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A9F48" w14:textId="675E2C1B" w:rsidR="006B4728" w:rsidRPr="005461C3" w:rsidRDefault="006B4728" w:rsidP="005461C3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5461C3">
        <w:rPr>
          <w:rFonts w:ascii="Arial" w:hAnsi="Arial" w:cs="Arial"/>
        </w:rPr>
        <w:t>Приложение</w:t>
      </w:r>
      <w:r w:rsidR="009A524F" w:rsidRPr="005461C3">
        <w:rPr>
          <w:rFonts w:ascii="Arial" w:hAnsi="Arial" w:cs="Arial"/>
        </w:rPr>
        <w:t xml:space="preserve"> №1</w:t>
      </w:r>
      <w:r w:rsidRPr="005461C3">
        <w:rPr>
          <w:rFonts w:ascii="Arial" w:hAnsi="Arial" w:cs="Arial"/>
        </w:rPr>
        <w:t xml:space="preserve"> к Приказу</w:t>
      </w:r>
    </w:p>
    <w:p w14:paraId="2B7D8904" w14:textId="2774237B" w:rsidR="006B4728" w:rsidRDefault="006B4728" w:rsidP="005461C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5461C3">
        <w:rPr>
          <w:rFonts w:ascii="Arial" w:hAnsi="Arial" w:cs="Arial"/>
        </w:rPr>
        <w:t xml:space="preserve">от </w:t>
      </w:r>
      <w:r w:rsidR="00DB45A0" w:rsidRPr="00DB45A0">
        <w:rPr>
          <w:rFonts w:ascii="Arial" w:hAnsi="Arial" w:cs="Arial"/>
          <w:bCs/>
        </w:rPr>
        <w:t>11.05.2021 №308</w:t>
      </w:r>
      <w:r w:rsidR="00DB45A0" w:rsidRPr="00DB45A0">
        <w:rPr>
          <w:rFonts w:ascii="Arial" w:hAnsi="Arial" w:cs="Arial"/>
          <w:b/>
          <w:bCs/>
        </w:rPr>
        <w:t xml:space="preserve"> </w:t>
      </w:r>
    </w:p>
    <w:p w14:paraId="21411EDE" w14:textId="2AA2EDD9" w:rsidR="001F4BAC" w:rsidRDefault="00C12AA6" w:rsidP="005461C3">
      <w:pPr>
        <w:spacing w:after="0" w:line="240" w:lineRule="auto"/>
        <w:jc w:val="right"/>
        <w:rPr>
          <w:rFonts w:ascii="Arial" w:hAnsi="Arial" w:cs="Arial"/>
          <w:bCs/>
        </w:rPr>
      </w:pPr>
      <w:r w:rsidRPr="00C214C5">
        <w:rPr>
          <w:rFonts w:ascii="Arial" w:hAnsi="Arial" w:cs="Arial"/>
          <w:bCs/>
        </w:rPr>
        <w:t>(</w:t>
      </w:r>
      <w:r w:rsidRPr="00C12AA6">
        <w:rPr>
          <w:rFonts w:ascii="Arial" w:hAnsi="Arial" w:cs="Arial"/>
          <w:bCs/>
        </w:rPr>
        <w:t>в ред. Расп от 30.06.2021 №2841-Р</w:t>
      </w:r>
      <w:r w:rsidR="001F4BAC">
        <w:rPr>
          <w:rFonts w:ascii="Arial" w:hAnsi="Arial" w:cs="Arial"/>
          <w:bCs/>
        </w:rPr>
        <w:t>;</w:t>
      </w:r>
    </w:p>
    <w:p w14:paraId="1726EE92" w14:textId="77777777" w:rsidR="002756D5" w:rsidRDefault="001F4BAC" w:rsidP="005461C3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Расп. от 11.08.2021 №3439-Р</w:t>
      </w:r>
      <w:r w:rsidR="00484B3E">
        <w:rPr>
          <w:rFonts w:ascii="Arial" w:hAnsi="Arial" w:cs="Arial"/>
          <w:bCs/>
        </w:rPr>
        <w:t>, от 01.12.2021 №5039-Р</w:t>
      </w:r>
      <w:r w:rsidR="002756D5">
        <w:rPr>
          <w:rFonts w:ascii="Arial" w:hAnsi="Arial" w:cs="Arial"/>
          <w:bCs/>
        </w:rPr>
        <w:t xml:space="preserve">; </w:t>
      </w:r>
    </w:p>
    <w:p w14:paraId="2D81FBDA" w14:textId="08008625" w:rsidR="00C12AA6" w:rsidRPr="00C12AA6" w:rsidRDefault="002756D5" w:rsidP="005461C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от 28.02.2022 №847-Р</w:t>
      </w:r>
      <w:r w:rsidR="00C12AA6" w:rsidRPr="00C12AA6">
        <w:rPr>
          <w:rFonts w:ascii="Arial" w:hAnsi="Arial" w:cs="Arial"/>
          <w:bCs/>
        </w:rPr>
        <w:t>)</w:t>
      </w:r>
    </w:p>
    <w:p w14:paraId="09FE1BAC" w14:textId="77777777" w:rsidR="006B4728" w:rsidRPr="005461C3" w:rsidRDefault="006B4728" w:rsidP="005461C3">
      <w:pPr>
        <w:spacing w:after="0" w:line="240" w:lineRule="auto"/>
        <w:jc w:val="right"/>
        <w:rPr>
          <w:rFonts w:ascii="Arial" w:hAnsi="Arial" w:cs="Arial"/>
        </w:rPr>
      </w:pPr>
    </w:p>
    <w:p w14:paraId="62E42193" w14:textId="358C54D3" w:rsidR="006B4728" w:rsidRPr="005461C3" w:rsidRDefault="00293D9A" w:rsidP="005461C3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5461C3">
        <w:rPr>
          <w:rFonts w:ascii="Arial" w:hAnsi="Arial" w:cs="Arial"/>
          <w:b/>
          <w:sz w:val="18"/>
          <w:szCs w:val="18"/>
        </w:rPr>
        <w:t>Типовая форма 01204-1</w:t>
      </w:r>
    </w:p>
    <w:p w14:paraId="74785851" w14:textId="5D0A287C" w:rsidR="006B4728" w:rsidRPr="006B4728" w:rsidRDefault="006B4728" w:rsidP="006B4728">
      <w:pPr>
        <w:spacing w:after="0" w:line="240" w:lineRule="auto"/>
        <w:ind w:left="5942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5C2F5222" w14:textId="77777777" w:rsidR="00465793" w:rsidRPr="000C1D24" w:rsidRDefault="00465793" w:rsidP="00D013EC">
      <w:pPr>
        <w:spacing w:after="0" w:line="240" w:lineRule="auto"/>
        <w:ind w:left="5942"/>
        <w:jc w:val="center"/>
        <w:rPr>
          <w:rFonts w:ascii="Times New Roman" w:hAnsi="Times New Roman"/>
          <w:i/>
          <w:sz w:val="20"/>
          <w:szCs w:val="20"/>
        </w:rPr>
      </w:pPr>
    </w:p>
    <w:p w14:paraId="1E6EBE11" w14:textId="77777777" w:rsidR="00465793" w:rsidRPr="00753285" w:rsidRDefault="00465793" w:rsidP="00D013EC">
      <w:pPr>
        <w:spacing w:after="0" w:line="240" w:lineRule="auto"/>
        <w:ind w:left="5940"/>
        <w:rPr>
          <w:rFonts w:ascii="Times New Roman" w:hAnsi="Times New Roman"/>
          <w:sz w:val="20"/>
        </w:rPr>
      </w:pPr>
    </w:p>
    <w:p w14:paraId="197E523E" w14:textId="77777777" w:rsidR="00465793" w:rsidRPr="00753285" w:rsidRDefault="00465793" w:rsidP="009C1761">
      <w:pPr>
        <w:spacing w:after="0"/>
        <w:ind w:left="5940"/>
        <w:rPr>
          <w:rFonts w:ascii="Times New Roman" w:hAnsi="Times New Roman"/>
          <w:sz w:val="20"/>
        </w:rPr>
      </w:pPr>
    </w:p>
    <w:p w14:paraId="1E25D39E" w14:textId="0E591290" w:rsidR="00465793" w:rsidRPr="00753285" w:rsidRDefault="00465793" w:rsidP="00754508">
      <w:pPr>
        <w:spacing w:after="120" w:line="240" w:lineRule="auto"/>
        <w:jc w:val="center"/>
        <w:rPr>
          <w:rFonts w:ascii="Times New Roman" w:hAnsi="Times New Roman"/>
          <w:sz w:val="20"/>
        </w:rPr>
      </w:pPr>
    </w:p>
    <w:p w14:paraId="2C3405A1" w14:textId="77777777" w:rsidR="00465793" w:rsidRPr="00753285" w:rsidRDefault="00465793" w:rsidP="000054DA">
      <w:pPr>
        <w:jc w:val="center"/>
        <w:rPr>
          <w:rFonts w:ascii="Times New Roman" w:hAnsi="Times New Roman"/>
          <w:b/>
          <w:sz w:val="20"/>
          <w:szCs w:val="20"/>
        </w:rPr>
      </w:pPr>
      <w:r w:rsidRPr="00753285">
        <w:rPr>
          <w:rFonts w:ascii="Times New Roman" w:hAnsi="Times New Roman"/>
          <w:b/>
          <w:sz w:val="20"/>
          <w:szCs w:val="20"/>
        </w:rPr>
        <w:t>Правила предоставления ПАО Банк «ФК Открытие» услуг интернет-эквайринга</w:t>
      </w:r>
    </w:p>
    <w:p w14:paraId="62C8B1ED" w14:textId="59B3693F" w:rsidR="00465793" w:rsidRPr="005B3611" w:rsidRDefault="00465793" w:rsidP="005B3611">
      <w:pPr>
        <w:pStyle w:val="af3"/>
        <w:numPr>
          <w:ilvl w:val="0"/>
          <w:numId w:val="32"/>
        </w:numPr>
        <w:shd w:val="clear" w:color="auto" w:fill="00BCE4"/>
        <w:spacing w:before="60"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5B3611">
        <w:rPr>
          <w:rFonts w:ascii="Times New Roman" w:hAnsi="Times New Roman"/>
          <w:b/>
          <w:caps/>
          <w:sz w:val="20"/>
          <w:szCs w:val="20"/>
          <w:lang w:eastAsia="ru-RU"/>
        </w:rPr>
        <w:t>Термины и определЕния</w:t>
      </w:r>
    </w:p>
    <w:p w14:paraId="485EB307" w14:textId="77777777" w:rsidR="00465793" w:rsidRPr="00753285" w:rsidRDefault="00465793" w:rsidP="000054DA">
      <w:pPr>
        <w:suppressAutoHyphens/>
        <w:spacing w:before="60" w:after="0" w:line="240" w:lineRule="auto"/>
        <w:jc w:val="both"/>
        <w:rPr>
          <w:rFonts w:ascii="Times New Roman" w:hAnsi="Times New Roman"/>
          <w:spacing w:val="-3"/>
          <w:sz w:val="20"/>
          <w:szCs w:val="20"/>
        </w:rPr>
      </w:pPr>
      <w:r w:rsidRPr="00753285">
        <w:rPr>
          <w:rFonts w:ascii="Times New Roman" w:hAnsi="Times New Roman"/>
          <w:spacing w:val="-3"/>
          <w:sz w:val="20"/>
          <w:szCs w:val="20"/>
          <w:lang w:val="x-none"/>
        </w:rPr>
        <w:t xml:space="preserve">Термины, применяемые в Правилах предоставления ПАО </w:t>
      </w:r>
      <w:r w:rsidRPr="00753285">
        <w:rPr>
          <w:rFonts w:ascii="Times New Roman" w:hAnsi="Times New Roman"/>
          <w:spacing w:val="-3"/>
          <w:sz w:val="20"/>
          <w:szCs w:val="20"/>
        </w:rPr>
        <w:t xml:space="preserve">Банк </w:t>
      </w:r>
      <w:r w:rsidRPr="00753285">
        <w:rPr>
          <w:rFonts w:ascii="Times New Roman" w:hAnsi="Times New Roman"/>
          <w:spacing w:val="-3"/>
          <w:sz w:val="20"/>
          <w:szCs w:val="20"/>
          <w:lang w:val="x-none"/>
        </w:rPr>
        <w:t>«</w:t>
      </w:r>
      <w:r w:rsidRPr="00753285">
        <w:rPr>
          <w:rFonts w:ascii="Times New Roman" w:hAnsi="Times New Roman"/>
          <w:spacing w:val="-3"/>
          <w:sz w:val="20"/>
          <w:szCs w:val="20"/>
        </w:rPr>
        <w:t>ФК</w:t>
      </w:r>
      <w:r w:rsidRPr="00753285">
        <w:rPr>
          <w:rFonts w:ascii="Times New Roman" w:hAnsi="Times New Roman"/>
          <w:spacing w:val="-3"/>
          <w:sz w:val="20"/>
          <w:szCs w:val="20"/>
          <w:lang w:val="x-none"/>
        </w:rPr>
        <w:t xml:space="preserve"> Открытие» </w:t>
      </w:r>
      <w:r w:rsidRPr="00753285">
        <w:rPr>
          <w:rFonts w:ascii="Times New Roman" w:hAnsi="Times New Roman"/>
          <w:spacing w:val="-3"/>
          <w:sz w:val="20"/>
          <w:szCs w:val="20"/>
        </w:rPr>
        <w:t>услуг интернет-эквайринга</w:t>
      </w:r>
      <w:r w:rsidRPr="00753285">
        <w:rPr>
          <w:rFonts w:ascii="Times New Roman" w:hAnsi="Times New Roman"/>
          <w:spacing w:val="-3"/>
          <w:sz w:val="20"/>
          <w:szCs w:val="20"/>
          <w:lang w:val="x-none"/>
        </w:rPr>
        <w:t>, име</w:t>
      </w:r>
      <w:r w:rsidRPr="00753285">
        <w:rPr>
          <w:rFonts w:ascii="Times New Roman" w:hAnsi="Times New Roman"/>
          <w:spacing w:val="-3"/>
          <w:sz w:val="20"/>
          <w:szCs w:val="20"/>
        </w:rPr>
        <w:t>ю</w:t>
      </w:r>
      <w:r w:rsidRPr="00753285">
        <w:rPr>
          <w:rFonts w:ascii="Times New Roman" w:hAnsi="Times New Roman"/>
          <w:spacing w:val="-3"/>
          <w:sz w:val="20"/>
          <w:szCs w:val="20"/>
          <w:lang w:val="x-none"/>
        </w:rPr>
        <w:t xml:space="preserve">т </w:t>
      </w:r>
      <w:r w:rsidRPr="00753285">
        <w:rPr>
          <w:rFonts w:ascii="Times New Roman" w:hAnsi="Times New Roman"/>
          <w:spacing w:val="-3"/>
          <w:sz w:val="20"/>
          <w:szCs w:val="20"/>
        </w:rPr>
        <w:t>следующие</w:t>
      </w:r>
      <w:r w:rsidRPr="00753285">
        <w:rPr>
          <w:rFonts w:ascii="Times New Roman" w:hAnsi="Times New Roman"/>
          <w:spacing w:val="-3"/>
          <w:sz w:val="20"/>
          <w:szCs w:val="20"/>
          <w:lang w:val="x-none"/>
        </w:rPr>
        <w:t xml:space="preserve"> значени</w:t>
      </w:r>
      <w:r w:rsidRPr="00753285">
        <w:rPr>
          <w:rFonts w:ascii="Times New Roman" w:hAnsi="Times New Roman"/>
          <w:spacing w:val="-3"/>
          <w:sz w:val="20"/>
          <w:szCs w:val="20"/>
        </w:rPr>
        <w:t>я</w:t>
      </w:r>
      <w:r w:rsidR="00542F48" w:rsidRPr="00753285">
        <w:rPr>
          <w:rFonts w:ascii="Times New Roman" w:hAnsi="Times New Roman"/>
          <w:spacing w:val="-3"/>
          <w:sz w:val="20"/>
          <w:szCs w:val="20"/>
        </w:rPr>
        <w:t>.</w:t>
      </w:r>
    </w:p>
    <w:p w14:paraId="7406FCE4" w14:textId="24DEA5C2" w:rsidR="00465793" w:rsidRPr="000C1D24" w:rsidRDefault="00465793" w:rsidP="00AE716A">
      <w:pPr>
        <w:pStyle w:val="1"/>
        <w:numPr>
          <w:ilvl w:val="1"/>
          <w:numId w:val="1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753285">
        <w:rPr>
          <w:rFonts w:ascii="Times New Roman" w:hAnsi="Times New Roman"/>
          <w:b/>
          <w:sz w:val="20"/>
          <w:szCs w:val="20"/>
        </w:rPr>
        <w:t xml:space="preserve">3-D </w:t>
      </w:r>
      <w:r w:rsidRPr="00753285">
        <w:rPr>
          <w:rFonts w:ascii="Times New Roman" w:hAnsi="Times New Roman"/>
          <w:b/>
          <w:sz w:val="20"/>
          <w:szCs w:val="20"/>
          <w:lang w:val="en-US"/>
        </w:rPr>
        <w:t>S</w:t>
      </w:r>
      <w:r w:rsidRPr="00753285">
        <w:rPr>
          <w:rFonts w:ascii="Times New Roman" w:hAnsi="Times New Roman"/>
          <w:b/>
          <w:sz w:val="20"/>
          <w:szCs w:val="20"/>
        </w:rPr>
        <w:t>ecure/</w:t>
      </w:r>
      <w:r w:rsidRPr="00753285">
        <w:t xml:space="preserve"> </w:t>
      </w:r>
      <w:r w:rsidRPr="00753285">
        <w:rPr>
          <w:rFonts w:ascii="Times New Roman" w:hAnsi="Times New Roman"/>
          <w:b/>
          <w:sz w:val="20"/>
          <w:szCs w:val="20"/>
        </w:rPr>
        <w:t>SecureCode</w:t>
      </w:r>
      <w:r w:rsidR="00831B18" w:rsidRPr="00753285">
        <w:rPr>
          <w:rFonts w:ascii="Times New Roman" w:hAnsi="Times New Roman"/>
          <w:b/>
          <w:sz w:val="20"/>
          <w:szCs w:val="20"/>
        </w:rPr>
        <w:t xml:space="preserve"> </w:t>
      </w:r>
      <w:r w:rsidR="00831B18" w:rsidRPr="000C1D24">
        <w:rPr>
          <w:rFonts w:ascii="Times New Roman" w:hAnsi="Times New Roman"/>
          <w:b/>
          <w:sz w:val="20"/>
          <w:szCs w:val="20"/>
        </w:rPr>
        <w:t xml:space="preserve">- </w:t>
      </w:r>
      <w:r w:rsidR="00831B18" w:rsidRPr="000C1D24">
        <w:rPr>
          <w:rFonts w:ascii="Times New Roman" w:hAnsi="Times New Roman"/>
          <w:color w:val="000000"/>
          <w:sz w:val="20"/>
        </w:rPr>
        <w:t>технология Аутентификации Держателя карты при совершении Операций оплаты через Интернет, реализуемая в соответствии с Правилами Платежных систем</w:t>
      </w:r>
      <w:r w:rsidR="00831B18" w:rsidRPr="000C1D24">
        <w:rPr>
          <w:rFonts w:ascii="Times New Roman" w:hAnsi="Times New Roman"/>
          <w:color w:val="000000"/>
          <w:sz w:val="20"/>
          <w:szCs w:val="20"/>
        </w:rPr>
        <w:t>: Visa Internationa</w:t>
      </w:r>
      <w:r w:rsidR="00152F67">
        <w:rPr>
          <w:rFonts w:ascii="Times New Roman" w:hAnsi="Times New Roman"/>
          <w:color w:val="000000"/>
          <w:sz w:val="20"/>
          <w:szCs w:val="20"/>
          <w:lang w:val="en-US"/>
        </w:rPr>
        <w:t>l</w:t>
      </w:r>
      <w:r w:rsidR="00831B18" w:rsidRPr="000C1D24">
        <w:rPr>
          <w:rFonts w:ascii="Times New Roman" w:hAnsi="Times New Roman"/>
          <w:color w:val="000000"/>
          <w:sz w:val="20"/>
          <w:szCs w:val="20"/>
        </w:rPr>
        <w:t>/ Виза (далее при совместном упоминании – Visa)</w:t>
      </w:r>
      <w:r w:rsidR="00FC41DF" w:rsidRPr="00FC41D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31B18" w:rsidRPr="000C1D24">
        <w:rPr>
          <w:rFonts w:ascii="Times New Roman" w:hAnsi="Times New Roman"/>
          <w:color w:val="000000"/>
          <w:sz w:val="20"/>
          <w:szCs w:val="20"/>
        </w:rPr>
        <w:t>и Mastercard Worldwide/ «Мастеркард» (далее при совместном упоминании – Mastercard).  Для Карт Платежн</w:t>
      </w:r>
      <w:r w:rsidR="00DB1D8E">
        <w:rPr>
          <w:rFonts w:ascii="Times New Roman" w:hAnsi="Times New Roman"/>
          <w:color w:val="000000"/>
          <w:sz w:val="20"/>
          <w:szCs w:val="20"/>
        </w:rPr>
        <w:t>ой</w:t>
      </w:r>
      <w:r w:rsidR="00831B18" w:rsidRPr="000C1D24">
        <w:rPr>
          <w:rFonts w:ascii="Times New Roman" w:hAnsi="Times New Roman"/>
          <w:color w:val="000000"/>
          <w:sz w:val="20"/>
          <w:szCs w:val="20"/>
        </w:rPr>
        <w:t xml:space="preserve"> систем</w:t>
      </w:r>
      <w:r w:rsidR="00DB1D8E">
        <w:rPr>
          <w:rFonts w:ascii="Times New Roman" w:hAnsi="Times New Roman"/>
          <w:color w:val="000000"/>
          <w:sz w:val="20"/>
          <w:szCs w:val="20"/>
        </w:rPr>
        <w:t>ы</w:t>
      </w:r>
      <w:r w:rsidR="00831B18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D5F7C">
        <w:rPr>
          <w:rFonts w:ascii="Times New Roman" w:hAnsi="Times New Roman"/>
          <w:color w:val="000000"/>
          <w:sz w:val="20"/>
          <w:szCs w:val="20"/>
        </w:rPr>
        <w:t>«</w:t>
      </w:r>
      <w:r w:rsidR="00831B18" w:rsidRPr="000C1D24">
        <w:rPr>
          <w:rFonts w:ascii="Times New Roman" w:hAnsi="Times New Roman"/>
          <w:color w:val="000000"/>
          <w:sz w:val="20"/>
          <w:szCs w:val="20"/>
        </w:rPr>
        <w:t>МИР</w:t>
      </w:r>
      <w:r w:rsidR="007D5F7C">
        <w:rPr>
          <w:rFonts w:ascii="Times New Roman" w:hAnsi="Times New Roman"/>
          <w:color w:val="000000"/>
          <w:sz w:val="20"/>
          <w:szCs w:val="20"/>
        </w:rPr>
        <w:t>»</w:t>
      </w:r>
      <w:r w:rsidR="00831B18" w:rsidRPr="000C1D24">
        <w:rPr>
          <w:rFonts w:ascii="Times New Roman" w:hAnsi="Times New Roman"/>
          <w:color w:val="000000"/>
          <w:sz w:val="20"/>
          <w:szCs w:val="20"/>
        </w:rPr>
        <w:t xml:space="preserve"> применяется технология MirAccept, которая позволяет пройти полноценную 3D Secure-аутентификацию</w:t>
      </w:r>
      <w:r w:rsidRPr="000C1D24">
        <w:rPr>
          <w:rFonts w:ascii="Times New Roman" w:hAnsi="Times New Roman"/>
          <w:color w:val="000000"/>
          <w:sz w:val="20"/>
          <w:szCs w:val="20"/>
        </w:rPr>
        <w:t>.</w:t>
      </w:r>
      <w:r w:rsidRPr="000C1D24">
        <w:rPr>
          <w:rFonts w:ascii="Times New Roman" w:hAnsi="Times New Roman"/>
          <w:sz w:val="20"/>
          <w:szCs w:val="20"/>
        </w:rPr>
        <w:t xml:space="preserve"> </w:t>
      </w:r>
    </w:p>
    <w:p w14:paraId="4B209F81" w14:textId="77777777" w:rsidR="00465793" w:rsidRPr="000C1D24" w:rsidRDefault="00465793" w:rsidP="00AE716A">
      <w:pPr>
        <w:pStyle w:val="1"/>
        <w:numPr>
          <w:ilvl w:val="1"/>
          <w:numId w:val="1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b/>
          <w:bCs/>
          <w:color w:val="000000"/>
          <w:sz w:val="20"/>
          <w:szCs w:val="20"/>
        </w:rPr>
        <w:t>PCI DSS</w:t>
      </w:r>
      <w:r w:rsidR="00FD235C" w:rsidRPr="000C1D24">
        <w:rPr>
          <w:rFonts w:ascii="Times New Roman" w:hAnsi="Times New Roman"/>
          <w:sz w:val="20"/>
          <w:szCs w:val="20"/>
          <w:lang w:eastAsia="ru-RU"/>
        </w:rPr>
        <w:t xml:space="preserve"> — </w:t>
      </w:r>
      <w:r w:rsidRPr="000C1D24">
        <w:rPr>
          <w:rFonts w:ascii="Times New Roman" w:hAnsi="Times New Roman"/>
          <w:color w:val="000000"/>
          <w:sz w:val="20"/>
          <w:szCs w:val="20"/>
        </w:rPr>
        <w:t>стандарт безопасности данных индустрии платежных карт, разработанный Советом по стандартам безопасности индустрии платежных карт (Payment Card Industry Security Standard</w:t>
      </w:r>
      <w:r w:rsidRPr="000C1D24">
        <w:rPr>
          <w:rFonts w:ascii="Times New Roman" w:hAnsi="Times New Roman"/>
          <w:color w:val="000000"/>
          <w:sz w:val="20"/>
          <w:szCs w:val="20"/>
          <w:lang w:val="en-US"/>
        </w:rPr>
        <w:t>s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Council, PCI SS</w:t>
      </w:r>
      <w:r w:rsidRPr="000C1D24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Pr="000C1D24">
        <w:rPr>
          <w:rFonts w:ascii="Times New Roman" w:hAnsi="Times New Roman"/>
          <w:color w:val="000000"/>
          <w:sz w:val="20"/>
          <w:szCs w:val="20"/>
        </w:rPr>
        <w:t>), учрежденным международными платежными системами Visa, MasterCard, American Express, JCB и Discover.</w:t>
      </w:r>
    </w:p>
    <w:p w14:paraId="3D93E843" w14:textId="77777777" w:rsidR="00465793" w:rsidRPr="000C1D24" w:rsidRDefault="00465793" w:rsidP="00694B15">
      <w:pPr>
        <w:numPr>
          <w:ilvl w:val="1"/>
          <w:numId w:val="12"/>
        </w:numPr>
        <w:tabs>
          <w:tab w:val="clear" w:pos="862"/>
          <w:tab w:val="num" w:pos="567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b/>
          <w:spacing w:val="-3"/>
          <w:sz w:val="20"/>
          <w:szCs w:val="20"/>
          <w:lang w:val="x-none"/>
        </w:rPr>
      </w:pPr>
      <w:r w:rsidRPr="000C1D24">
        <w:rPr>
          <w:rFonts w:ascii="Times New Roman" w:hAnsi="Times New Roman"/>
          <w:b/>
          <w:spacing w:val="-3"/>
          <w:sz w:val="20"/>
          <w:szCs w:val="20"/>
          <w:lang w:val="x-none"/>
        </w:rPr>
        <w:t>Авторизация</w:t>
      </w:r>
      <w:r w:rsidR="00FD235C"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 — 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процедура получения разрешения от </w:t>
      </w:r>
      <w:r w:rsidRPr="000C1D24">
        <w:rPr>
          <w:rFonts w:ascii="Times New Roman" w:hAnsi="Times New Roman"/>
          <w:spacing w:val="-3"/>
          <w:sz w:val="20"/>
          <w:szCs w:val="20"/>
        </w:rPr>
        <w:t>Б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>анка-эмитента на проведение Операции</w:t>
      </w:r>
      <w:r w:rsidRPr="000C1D24">
        <w:rPr>
          <w:rFonts w:ascii="Times New Roman" w:hAnsi="Times New Roman"/>
          <w:spacing w:val="-3"/>
          <w:sz w:val="20"/>
          <w:szCs w:val="20"/>
        </w:rPr>
        <w:t xml:space="preserve"> оплаты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 с использованием Карты</w:t>
      </w:r>
      <w:r w:rsidRPr="000C1D24">
        <w:rPr>
          <w:rFonts w:ascii="Times New Roman" w:hAnsi="Times New Roman"/>
          <w:spacing w:val="-3"/>
          <w:sz w:val="20"/>
          <w:szCs w:val="20"/>
        </w:rPr>
        <w:t>.</w:t>
      </w:r>
    </w:p>
    <w:p w14:paraId="6E42285B" w14:textId="4022DA20" w:rsidR="00831B18" w:rsidRPr="002E644B" w:rsidRDefault="00831B18" w:rsidP="002E644B">
      <w:pPr>
        <w:numPr>
          <w:ilvl w:val="1"/>
          <w:numId w:val="12"/>
        </w:numPr>
        <w:tabs>
          <w:tab w:val="clear" w:pos="862"/>
          <w:tab w:val="num" w:pos="567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b/>
          <w:spacing w:val="-3"/>
          <w:sz w:val="20"/>
          <w:szCs w:val="20"/>
          <w:lang w:val="x-none"/>
        </w:rPr>
      </w:pPr>
      <w:r w:rsidRPr="000C1D24">
        <w:rPr>
          <w:rFonts w:ascii="Times New Roman" w:hAnsi="Times New Roman"/>
          <w:b/>
          <w:spacing w:val="-3"/>
          <w:sz w:val="20"/>
          <w:szCs w:val="20"/>
        </w:rPr>
        <w:t xml:space="preserve">Агрегатор – 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юридическое лицо, </w:t>
      </w:r>
      <w:r w:rsidRPr="000C1D24">
        <w:rPr>
          <w:rFonts w:ascii="Times New Roman" w:hAnsi="Times New Roman"/>
          <w:spacing w:val="-3"/>
          <w:sz w:val="20"/>
          <w:szCs w:val="20"/>
        </w:rPr>
        <w:t xml:space="preserve">созданное в соответствии с законодательством Российской Федерации, 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привлеченное Банком в качестве </w:t>
      </w:r>
      <w:r w:rsidR="002E644B" w:rsidRPr="002E644B">
        <w:rPr>
          <w:rFonts w:ascii="Times New Roman" w:hAnsi="Times New Roman"/>
          <w:spacing w:val="-3"/>
          <w:sz w:val="20"/>
          <w:szCs w:val="20"/>
        </w:rPr>
        <w:t xml:space="preserve">банковского платежного агента для осуществления операций 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>платежного агрегатора на основании отдельного договора</w:t>
      </w:r>
      <w:r w:rsidR="002E644B" w:rsidRPr="00C770B9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2E644B" w:rsidRPr="002E644B">
        <w:rPr>
          <w:rFonts w:ascii="Times New Roman" w:hAnsi="Times New Roman"/>
          <w:spacing w:val="-3"/>
          <w:sz w:val="20"/>
          <w:szCs w:val="20"/>
        </w:rPr>
        <w:t>в соответствии с Федеральным законом «О национальной платежной системе (далее – Закон №161-ФЗ)</w:t>
      </w:r>
      <w:r w:rsidRPr="002E644B">
        <w:rPr>
          <w:rFonts w:ascii="Times New Roman" w:hAnsi="Times New Roman"/>
          <w:spacing w:val="-3"/>
          <w:sz w:val="20"/>
          <w:szCs w:val="20"/>
        </w:rPr>
        <w:t>.</w:t>
      </w:r>
    </w:p>
    <w:p w14:paraId="7B1318FA" w14:textId="732EE95F" w:rsidR="008B02D5" w:rsidRPr="0001174F" w:rsidRDefault="00465793" w:rsidP="0001174F">
      <w:pPr>
        <w:numPr>
          <w:ilvl w:val="1"/>
          <w:numId w:val="12"/>
        </w:numPr>
        <w:tabs>
          <w:tab w:val="clear" w:pos="862"/>
          <w:tab w:val="num" w:pos="567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b/>
          <w:spacing w:val="-3"/>
          <w:sz w:val="20"/>
          <w:lang w:val="x-none"/>
        </w:rPr>
      </w:pPr>
      <w:r w:rsidRPr="000C1D24">
        <w:rPr>
          <w:rFonts w:ascii="Times New Roman" w:hAnsi="Times New Roman"/>
          <w:b/>
          <w:spacing w:val="-3"/>
          <w:sz w:val="20"/>
          <w:szCs w:val="20"/>
          <w:lang w:val="x-none"/>
        </w:rPr>
        <w:t>Анкета</w:t>
      </w:r>
      <w:r w:rsidR="00FD235C" w:rsidRPr="000C1D24">
        <w:rPr>
          <w:rFonts w:ascii="Times New Roman" w:hAnsi="Times New Roman"/>
          <w:b/>
          <w:spacing w:val="-3"/>
          <w:sz w:val="20"/>
          <w:szCs w:val="20"/>
          <w:lang w:val="x-none"/>
        </w:rPr>
        <w:t xml:space="preserve"> —</w:t>
      </w:r>
      <w:r w:rsidR="008B02D5" w:rsidRPr="000C1D24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8B02D5" w:rsidRPr="000C1D24">
        <w:rPr>
          <w:rFonts w:ascii="Times New Roman" w:hAnsi="Times New Roman"/>
          <w:spacing w:val="-3"/>
          <w:sz w:val="20"/>
          <w:szCs w:val="20"/>
          <w:lang w:val="x-none"/>
        </w:rPr>
        <w:t>документ</w:t>
      </w:r>
      <w:r w:rsidR="008B02D5" w:rsidRPr="000C1D24">
        <w:rPr>
          <w:rFonts w:ascii="Times New Roman" w:hAnsi="Times New Roman"/>
          <w:spacing w:val="-3"/>
          <w:sz w:val="20"/>
          <w:lang w:val="x-none"/>
        </w:rPr>
        <w:t xml:space="preserve"> установленной Банком формы</w:t>
      </w:r>
      <w:r w:rsidR="0001174F">
        <w:rPr>
          <w:rFonts w:ascii="Times New Roman" w:hAnsi="Times New Roman"/>
          <w:spacing w:val="-3"/>
          <w:sz w:val="20"/>
        </w:rPr>
        <w:t xml:space="preserve"> </w:t>
      </w:r>
      <w:r w:rsidR="00E75337" w:rsidRPr="00E75337">
        <w:rPr>
          <w:rFonts w:ascii="Times New Roman" w:hAnsi="Times New Roman"/>
          <w:bCs/>
          <w:spacing w:val="-3"/>
          <w:sz w:val="20"/>
          <w:szCs w:val="20"/>
        </w:rPr>
        <w:t>(</w:t>
      </w:r>
      <w:r w:rsidR="00451728">
        <w:rPr>
          <w:rFonts w:ascii="Times New Roman" w:hAnsi="Times New Roman"/>
          <w:bCs/>
          <w:spacing w:val="-3"/>
          <w:sz w:val="20"/>
          <w:szCs w:val="20"/>
        </w:rPr>
        <w:t>по форме Приложения</w:t>
      </w:r>
      <w:r w:rsidR="0001174F">
        <w:rPr>
          <w:rFonts w:ascii="Times New Roman" w:hAnsi="Times New Roman"/>
          <w:bCs/>
          <w:spacing w:val="-3"/>
          <w:sz w:val="20"/>
          <w:szCs w:val="20"/>
        </w:rPr>
        <w:t xml:space="preserve"> к Заявлению или</w:t>
      </w:r>
      <w:r w:rsidR="00E75337" w:rsidRPr="00E75337">
        <w:rPr>
          <w:rFonts w:ascii="Times New Roman" w:hAnsi="Times New Roman"/>
          <w:bCs/>
          <w:spacing w:val="-3"/>
          <w:sz w:val="20"/>
          <w:szCs w:val="20"/>
        </w:rPr>
        <w:t xml:space="preserve"> </w:t>
      </w:r>
      <w:r w:rsidR="00C33F2B">
        <w:rPr>
          <w:rFonts w:ascii="Times New Roman" w:hAnsi="Times New Roman"/>
          <w:bCs/>
          <w:spacing w:val="-3"/>
          <w:sz w:val="20"/>
          <w:szCs w:val="20"/>
        </w:rPr>
        <w:t xml:space="preserve">по </w:t>
      </w:r>
      <w:r w:rsidR="0001174F">
        <w:rPr>
          <w:rFonts w:ascii="Times New Roman" w:hAnsi="Times New Roman"/>
          <w:bCs/>
          <w:spacing w:val="-3"/>
          <w:sz w:val="20"/>
          <w:szCs w:val="20"/>
        </w:rPr>
        <w:t xml:space="preserve">отдельной </w:t>
      </w:r>
      <w:r w:rsidR="00E75337" w:rsidRPr="00E75337">
        <w:rPr>
          <w:rFonts w:ascii="Times New Roman" w:hAnsi="Times New Roman"/>
          <w:bCs/>
          <w:spacing w:val="-3"/>
          <w:sz w:val="20"/>
          <w:szCs w:val="20"/>
        </w:rPr>
        <w:t>форме для клиентов, присоединенных/планирующих присоединиться к Правилам банковского обслуживания юридических лиц, индивидуальных предпринимателей и физических лиц, занимающихся в установленном законодательством Российской Федерации порядком частной практикой</w:t>
      </w:r>
      <w:r w:rsidR="00C33F2B">
        <w:rPr>
          <w:rFonts w:ascii="Times New Roman" w:hAnsi="Times New Roman"/>
          <w:bCs/>
          <w:spacing w:val="-3"/>
          <w:sz w:val="20"/>
          <w:szCs w:val="20"/>
        </w:rPr>
        <w:t>, далее – Правила банковского обслуживания</w:t>
      </w:r>
      <w:r w:rsidR="00E75337" w:rsidRPr="00E75337">
        <w:rPr>
          <w:rFonts w:ascii="Times New Roman" w:hAnsi="Times New Roman"/>
          <w:bCs/>
          <w:spacing w:val="-3"/>
          <w:sz w:val="20"/>
          <w:szCs w:val="20"/>
        </w:rPr>
        <w:t>), содержащий данные о Предприятии</w:t>
      </w:r>
      <w:r w:rsidR="00451728">
        <w:rPr>
          <w:rFonts w:ascii="Times New Roman" w:hAnsi="Times New Roman"/>
          <w:bCs/>
          <w:spacing w:val="-3"/>
          <w:sz w:val="20"/>
          <w:szCs w:val="20"/>
        </w:rPr>
        <w:t>/</w:t>
      </w:r>
      <w:r w:rsidR="00451728" w:rsidRPr="00451728">
        <w:rPr>
          <w:rFonts w:ascii="Times New Roman" w:eastAsiaTheme="minorHAnsi" w:hAnsi="Times New Roman"/>
          <w:b/>
          <w:sz w:val="20"/>
          <w:szCs w:val="18"/>
        </w:rPr>
        <w:t xml:space="preserve"> </w:t>
      </w:r>
      <w:r w:rsidR="00451728">
        <w:rPr>
          <w:rFonts w:ascii="Times New Roman" w:hAnsi="Times New Roman"/>
          <w:bCs/>
          <w:spacing w:val="-3"/>
          <w:sz w:val="20"/>
          <w:szCs w:val="20"/>
        </w:rPr>
        <w:t>об И</w:t>
      </w:r>
      <w:r w:rsidR="00451728" w:rsidRPr="00451728">
        <w:rPr>
          <w:rFonts w:ascii="Times New Roman" w:hAnsi="Times New Roman"/>
          <w:bCs/>
          <w:spacing w:val="-3"/>
          <w:sz w:val="20"/>
          <w:szCs w:val="20"/>
        </w:rPr>
        <w:t>нтернет-магазине Предприятия</w:t>
      </w:r>
      <w:r w:rsidR="00E75337" w:rsidRPr="00451728">
        <w:rPr>
          <w:rFonts w:ascii="Times New Roman" w:hAnsi="Times New Roman"/>
          <w:bCs/>
          <w:spacing w:val="-3"/>
          <w:sz w:val="20"/>
          <w:szCs w:val="20"/>
        </w:rPr>
        <w:t>,</w:t>
      </w:r>
      <w:r w:rsidR="00E75337" w:rsidRPr="00E75337">
        <w:rPr>
          <w:rFonts w:ascii="Times New Roman" w:hAnsi="Times New Roman"/>
          <w:bCs/>
          <w:spacing w:val="-3"/>
          <w:sz w:val="20"/>
          <w:szCs w:val="20"/>
        </w:rPr>
        <w:t xml:space="preserve"> необходимые Банку для заключения Договора. Анкета заполняется Предприятием на основании данных учредительных документов</w:t>
      </w:r>
      <w:r w:rsidR="00456F76" w:rsidRPr="00456F76">
        <w:rPr>
          <w:rFonts w:ascii="Times New Roman" w:eastAsiaTheme="minorHAnsi" w:hAnsi="Times New Roman"/>
        </w:rPr>
        <w:t xml:space="preserve"> </w:t>
      </w:r>
      <w:r w:rsidR="00456F76" w:rsidRPr="00456F76">
        <w:rPr>
          <w:rFonts w:ascii="Times New Roman" w:hAnsi="Times New Roman"/>
          <w:bCs/>
          <w:spacing w:val="-3"/>
          <w:sz w:val="20"/>
          <w:szCs w:val="20"/>
        </w:rPr>
        <w:t>и иных документов и сведений о Предприятии, его представителях, выгодоприобретателях и бенефициарных владельцах</w:t>
      </w:r>
      <w:r w:rsidR="00456F76">
        <w:rPr>
          <w:rFonts w:ascii="Times New Roman" w:hAnsi="Times New Roman"/>
          <w:bCs/>
          <w:spacing w:val="-3"/>
          <w:sz w:val="20"/>
          <w:szCs w:val="20"/>
        </w:rPr>
        <w:t>,</w:t>
      </w:r>
      <w:r w:rsidR="00E75337" w:rsidRPr="00E75337">
        <w:rPr>
          <w:rFonts w:ascii="Times New Roman" w:hAnsi="Times New Roman"/>
          <w:bCs/>
          <w:spacing w:val="-3"/>
          <w:sz w:val="20"/>
          <w:szCs w:val="20"/>
        </w:rPr>
        <w:t xml:space="preserve"> и направляется в Банк после подписания ее руководителем Предприятия или иным лицом, имеющим полномочия для подписания данного документа.</w:t>
      </w:r>
    </w:p>
    <w:p w14:paraId="54DF986E" w14:textId="2D2990FB" w:rsidR="000D59C9" w:rsidRPr="000C1D24" w:rsidRDefault="000D59C9" w:rsidP="00BF1AEE">
      <w:pPr>
        <w:pStyle w:val="1"/>
        <w:numPr>
          <w:ilvl w:val="1"/>
          <w:numId w:val="12"/>
        </w:numPr>
        <w:tabs>
          <w:tab w:val="num" w:pos="567"/>
        </w:tabs>
        <w:suppressAutoHyphens/>
        <w:spacing w:before="60" w:after="0" w:line="240" w:lineRule="auto"/>
        <w:ind w:left="567" w:hanging="567"/>
        <w:jc w:val="both"/>
        <w:rPr>
          <w:rFonts w:ascii="Georgia" w:hAnsi="Georgia"/>
          <w:b/>
          <w:spacing w:val="-3"/>
          <w:sz w:val="20"/>
          <w:szCs w:val="20"/>
          <w:lang w:val="x-none"/>
        </w:rPr>
      </w:pPr>
      <w:r w:rsidRPr="000C1D24">
        <w:rPr>
          <w:rFonts w:ascii="Times New Roman" w:hAnsi="Times New Roman"/>
          <w:b/>
          <w:bCs/>
          <w:sz w:val="20"/>
          <w:szCs w:val="20"/>
        </w:rPr>
        <w:t xml:space="preserve">АПК — 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аппаратно-программный комплекс, обеспечивающий информационное взаимодействие при маршрутизации транзакций между участниками расчетов. </w:t>
      </w:r>
      <w:r w:rsidR="00CE6CDA">
        <w:rPr>
          <w:rFonts w:ascii="Times New Roman" w:hAnsi="Times New Roman"/>
          <w:color w:val="000000"/>
          <w:sz w:val="20"/>
          <w:szCs w:val="20"/>
        </w:rPr>
        <w:t xml:space="preserve">Подключение к </w:t>
      </w:r>
      <w:r w:rsidRPr="000C1D24">
        <w:rPr>
          <w:rFonts w:ascii="Times New Roman" w:hAnsi="Times New Roman"/>
          <w:color w:val="000000"/>
          <w:sz w:val="20"/>
          <w:szCs w:val="20"/>
        </w:rPr>
        <w:t>АПК</w:t>
      </w:r>
      <w:r w:rsidR="00152F67" w:rsidRPr="00C33F2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E6CDA">
        <w:rPr>
          <w:rFonts w:ascii="Times New Roman" w:hAnsi="Times New Roman"/>
          <w:color w:val="000000"/>
          <w:sz w:val="20"/>
          <w:szCs w:val="20"/>
        </w:rPr>
        <w:t>осуществляется</w:t>
      </w:r>
      <w:r w:rsidRPr="000C1D24">
        <w:rPr>
          <w:rFonts w:ascii="Times New Roman" w:hAnsi="Times New Roman"/>
          <w:color w:val="000000"/>
          <w:sz w:val="20"/>
          <w:szCs w:val="20"/>
        </w:rPr>
        <w:t>:</w:t>
      </w:r>
    </w:p>
    <w:p w14:paraId="20E7A661" w14:textId="77777777" w:rsidR="000D59C9" w:rsidRPr="000C1D24" w:rsidRDefault="000D59C9" w:rsidP="00BF1AEE">
      <w:pPr>
        <w:pStyle w:val="Default"/>
        <w:numPr>
          <w:ilvl w:val="2"/>
          <w:numId w:val="12"/>
        </w:numPr>
        <w:spacing w:before="60"/>
        <w:ind w:left="1134" w:hanging="567"/>
        <w:jc w:val="both"/>
        <w:rPr>
          <w:rFonts w:ascii="Georgia" w:hAnsi="Georgia"/>
          <w:b/>
          <w:spacing w:val="-3"/>
          <w:sz w:val="20"/>
          <w:szCs w:val="20"/>
          <w:lang w:val="x-none"/>
        </w:rPr>
      </w:pPr>
      <w:r w:rsidRPr="000C1D24">
        <w:rPr>
          <w:rFonts w:ascii="Times New Roman" w:hAnsi="Times New Roman"/>
          <w:sz w:val="20"/>
          <w:szCs w:val="20"/>
        </w:rPr>
        <w:t>Банком через Процессинговый центр;</w:t>
      </w:r>
    </w:p>
    <w:p w14:paraId="71E698B9" w14:textId="77777777" w:rsidR="000D59C9" w:rsidRPr="000C1D24" w:rsidRDefault="000D59C9" w:rsidP="00BF1AEE">
      <w:pPr>
        <w:pStyle w:val="Default"/>
        <w:numPr>
          <w:ilvl w:val="2"/>
          <w:numId w:val="12"/>
        </w:numPr>
        <w:spacing w:before="60"/>
        <w:ind w:left="1134" w:hanging="567"/>
        <w:jc w:val="both"/>
        <w:rPr>
          <w:rFonts w:ascii="Georgia" w:hAnsi="Georgia"/>
          <w:b/>
          <w:spacing w:val="-3"/>
          <w:sz w:val="20"/>
          <w:szCs w:val="20"/>
          <w:lang w:val="x-none"/>
        </w:rPr>
      </w:pPr>
      <w:r w:rsidRPr="000C1D24">
        <w:rPr>
          <w:rFonts w:ascii="Times New Roman" w:hAnsi="Times New Roman"/>
          <w:sz w:val="20"/>
          <w:szCs w:val="20"/>
        </w:rPr>
        <w:t xml:space="preserve">Провайдером на основании отдельного договора, заключенного с Банком, </w:t>
      </w:r>
      <w:r w:rsidR="000968EE" w:rsidRPr="000C1D24">
        <w:rPr>
          <w:rFonts w:ascii="Times New Roman" w:hAnsi="Times New Roman"/>
          <w:sz w:val="20"/>
          <w:szCs w:val="20"/>
        </w:rPr>
        <w:t>при этом АПК располагается</w:t>
      </w:r>
      <w:r w:rsidRPr="000C1D24">
        <w:rPr>
          <w:rFonts w:ascii="Times New Roman" w:hAnsi="Times New Roman"/>
          <w:sz w:val="20"/>
          <w:szCs w:val="20"/>
        </w:rPr>
        <w:t xml:space="preserve"> на территории Провайдера и обслужива</w:t>
      </w:r>
      <w:r w:rsidR="000968EE" w:rsidRPr="000C1D24">
        <w:rPr>
          <w:rFonts w:ascii="Times New Roman" w:hAnsi="Times New Roman"/>
          <w:sz w:val="20"/>
          <w:szCs w:val="20"/>
        </w:rPr>
        <w:t>ет</w:t>
      </w:r>
      <w:r w:rsidRPr="000C1D24">
        <w:rPr>
          <w:rFonts w:ascii="Times New Roman" w:hAnsi="Times New Roman"/>
          <w:sz w:val="20"/>
          <w:szCs w:val="20"/>
        </w:rPr>
        <w:t>ся Провайдером</w:t>
      </w:r>
      <w:r w:rsidR="000968EE" w:rsidRPr="000C1D24">
        <w:rPr>
          <w:rFonts w:ascii="Times New Roman" w:hAnsi="Times New Roman"/>
          <w:sz w:val="20"/>
          <w:szCs w:val="20"/>
        </w:rPr>
        <w:t>;</w:t>
      </w:r>
    </w:p>
    <w:p w14:paraId="367DE7F8" w14:textId="77777777" w:rsidR="000968EE" w:rsidRPr="000C1D24" w:rsidRDefault="000968EE" w:rsidP="00BF1AEE">
      <w:pPr>
        <w:pStyle w:val="Default"/>
        <w:numPr>
          <w:ilvl w:val="2"/>
          <w:numId w:val="12"/>
        </w:numPr>
        <w:spacing w:before="60"/>
        <w:ind w:left="1134" w:hanging="567"/>
        <w:jc w:val="both"/>
        <w:rPr>
          <w:rFonts w:ascii="Georgia" w:hAnsi="Georgia"/>
          <w:b/>
          <w:spacing w:val="-3"/>
          <w:sz w:val="20"/>
          <w:szCs w:val="20"/>
          <w:lang w:val="x-none"/>
        </w:rPr>
      </w:pPr>
      <w:r w:rsidRPr="000C1D24">
        <w:rPr>
          <w:rFonts w:ascii="Times New Roman" w:hAnsi="Times New Roman"/>
          <w:sz w:val="20"/>
          <w:szCs w:val="20"/>
        </w:rPr>
        <w:t>Агрегатором на основании отдельного договора, заключенного с Банком, при этом АПК располагается на территории Агрегатора и обслуживается Агрегатором.</w:t>
      </w:r>
    </w:p>
    <w:p w14:paraId="7DA35EF5" w14:textId="77777777" w:rsidR="00465793" w:rsidRPr="000C1D24" w:rsidRDefault="00465793" w:rsidP="00BF1AEE">
      <w:pPr>
        <w:pStyle w:val="1"/>
        <w:numPr>
          <w:ilvl w:val="1"/>
          <w:numId w:val="12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b/>
          <w:sz w:val="20"/>
          <w:szCs w:val="20"/>
        </w:rPr>
        <w:t>Аутентификация</w:t>
      </w:r>
      <w:r w:rsidR="00FD235C" w:rsidRPr="000C1D24">
        <w:rPr>
          <w:rFonts w:ascii="Times New Roman" w:hAnsi="Times New Roman"/>
          <w:b/>
          <w:sz w:val="20"/>
          <w:szCs w:val="20"/>
        </w:rPr>
        <w:t xml:space="preserve"> — </w:t>
      </w:r>
      <w:r w:rsidRPr="000C1D24">
        <w:rPr>
          <w:rFonts w:ascii="Times New Roman" w:hAnsi="Times New Roman"/>
          <w:sz w:val="20"/>
          <w:szCs w:val="20"/>
        </w:rPr>
        <w:t>процедура проверки подлинности Держателя карты Банком-эмитентом при проведении Операции оплаты через Интернет.</w:t>
      </w:r>
    </w:p>
    <w:p w14:paraId="7F7EEAFD" w14:textId="2EABC47A" w:rsidR="00465793" w:rsidRPr="000C1D24" w:rsidRDefault="00465793" w:rsidP="00BF1AEE">
      <w:pPr>
        <w:numPr>
          <w:ilvl w:val="1"/>
          <w:numId w:val="12"/>
        </w:numPr>
        <w:tabs>
          <w:tab w:val="clear" w:pos="862"/>
          <w:tab w:val="num" w:pos="567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spacing w:val="-3"/>
          <w:sz w:val="20"/>
          <w:szCs w:val="20"/>
        </w:rPr>
      </w:pPr>
      <w:r w:rsidRPr="000C1D24">
        <w:rPr>
          <w:rFonts w:ascii="Times New Roman" w:hAnsi="Times New Roman"/>
          <w:b/>
          <w:spacing w:val="-3"/>
          <w:sz w:val="20"/>
          <w:szCs w:val="20"/>
        </w:rPr>
        <w:t xml:space="preserve">Банк </w:t>
      </w:r>
      <w:r w:rsidR="00FD235C" w:rsidRPr="000C1D24">
        <w:rPr>
          <w:rFonts w:ascii="Times New Roman" w:hAnsi="Times New Roman"/>
          <w:b/>
          <w:spacing w:val="-3"/>
          <w:sz w:val="20"/>
          <w:szCs w:val="20"/>
        </w:rPr>
        <w:t>—</w:t>
      </w:r>
      <w:r w:rsidRPr="000C1D24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C1D24">
        <w:rPr>
          <w:rFonts w:ascii="Times New Roman" w:hAnsi="Times New Roman"/>
          <w:spacing w:val="-3"/>
          <w:sz w:val="20"/>
          <w:szCs w:val="20"/>
        </w:rPr>
        <w:t>Публичное акционерное</w:t>
      </w:r>
      <w:r w:rsidRPr="000C1D24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общество </w:t>
      </w:r>
      <w:r w:rsidRPr="000C1D24">
        <w:rPr>
          <w:rFonts w:ascii="Times New Roman" w:hAnsi="Times New Roman"/>
          <w:spacing w:val="-3"/>
          <w:sz w:val="20"/>
          <w:szCs w:val="20"/>
        </w:rPr>
        <w:t xml:space="preserve">Банк 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>«</w:t>
      </w:r>
      <w:r w:rsidRPr="000C1D24">
        <w:rPr>
          <w:rFonts w:ascii="Times New Roman" w:hAnsi="Times New Roman"/>
          <w:spacing w:val="-3"/>
          <w:sz w:val="20"/>
          <w:szCs w:val="20"/>
        </w:rPr>
        <w:t>Финансовая Корпорация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 Открытие» (сокращенное наименование</w:t>
      </w:r>
      <w:r w:rsidR="00FD235C"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 — 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ПАО </w:t>
      </w:r>
      <w:r w:rsidRPr="000C1D24">
        <w:rPr>
          <w:rFonts w:ascii="Times New Roman" w:hAnsi="Times New Roman"/>
          <w:spacing w:val="-3"/>
          <w:sz w:val="20"/>
          <w:szCs w:val="20"/>
        </w:rPr>
        <w:t xml:space="preserve">Банк 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>«</w:t>
      </w:r>
      <w:r w:rsidRPr="000C1D24">
        <w:rPr>
          <w:rFonts w:ascii="Times New Roman" w:hAnsi="Times New Roman"/>
          <w:spacing w:val="-3"/>
          <w:sz w:val="20"/>
          <w:szCs w:val="20"/>
        </w:rPr>
        <w:t>ФК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 Открытие»</w:t>
      </w:r>
      <w:r w:rsidR="00147129" w:rsidRPr="000D59D1">
        <w:rPr>
          <w:rFonts w:ascii="Times New Roman" w:hAnsi="Times New Roman"/>
          <w:spacing w:val="-3"/>
          <w:sz w:val="20"/>
          <w:szCs w:val="20"/>
        </w:rPr>
        <w:t>)</w:t>
      </w:r>
      <w:r w:rsidRPr="000C1D24">
        <w:rPr>
          <w:rFonts w:ascii="Times New Roman" w:hAnsi="Times New Roman"/>
          <w:spacing w:val="-3"/>
          <w:sz w:val="20"/>
          <w:szCs w:val="20"/>
        </w:rPr>
        <w:t>,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 место нахождения: 11</w:t>
      </w:r>
      <w:r w:rsidRPr="000C1D24">
        <w:rPr>
          <w:rFonts w:ascii="Times New Roman" w:hAnsi="Times New Roman"/>
          <w:spacing w:val="-3"/>
          <w:sz w:val="20"/>
          <w:szCs w:val="20"/>
        </w:rPr>
        <w:t>5114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, г. Москва, улица </w:t>
      </w:r>
      <w:r w:rsidRPr="000C1D24">
        <w:rPr>
          <w:rFonts w:ascii="Times New Roman" w:hAnsi="Times New Roman"/>
          <w:spacing w:val="-3"/>
          <w:sz w:val="20"/>
          <w:szCs w:val="20"/>
        </w:rPr>
        <w:t>Летниковская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, дом </w:t>
      </w:r>
      <w:r w:rsidRPr="000C1D24">
        <w:rPr>
          <w:rFonts w:ascii="Times New Roman" w:hAnsi="Times New Roman"/>
          <w:spacing w:val="-3"/>
          <w:sz w:val="20"/>
          <w:szCs w:val="20"/>
        </w:rPr>
        <w:t>2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, строение </w:t>
      </w:r>
      <w:r w:rsidRPr="000C1D24">
        <w:rPr>
          <w:rFonts w:ascii="Times New Roman" w:hAnsi="Times New Roman"/>
          <w:spacing w:val="-3"/>
          <w:sz w:val="20"/>
          <w:szCs w:val="20"/>
        </w:rPr>
        <w:t>4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, Генеральная лицензия </w:t>
      </w:r>
      <w:r w:rsidR="002147A3" w:rsidRPr="002147A3">
        <w:rPr>
          <w:rFonts w:ascii="Times New Roman" w:hAnsi="Times New Roman"/>
          <w:spacing w:val="-3"/>
          <w:sz w:val="20"/>
          <w:szCs w:val="20"/>
        </w:rPr>
        <w:t>на осуществление банковских операций</w:t>
      </w:r>
      <w:r w:rsidRPr="000C1D24">
        <w:rPr>
          <w:rFonts w:ascii="Times New Roman" w:hAnsi="Times New Roman"/>
          <w:spacing w:val="-3"/>
          <w:sz w:val="20"/>
          <w:szCs w:val="20"/>
          <w:lang w:val="x-none"/>
        </w:rPr>
        <w:t xml:space="preserve"> № </w:t>
      </w:r>
      <w:r w:rsidRPr="000C1D24">
        <w:rPr>
          <w:rFonts w:ascii="Times New Roman" w:hAnsi="Times New Roman"/>
          <w:spacing w:val="-3"/>
          <w:sz w:val="20"/>
          <w:szCs w:val="20"/>
        </w:rPr>
        <w:t>2209. В рамках настоящих Правил Банк выполняет функции Банка-эквайера.</w:t>
      </w:r>
    </w:p>
    <w:p w14:paraId="4309F434" w14:textId="77777777" w:rsidR="00465793" w:rsidRPr="000C1D24" w:rsidRDefault="00465793" w:rsidP="00BF1AEE">
      <w:pPr>
        <w:numPr>
          <w:ilvl w:val="1"/>
          <w:numId w:val="12"/>
        </w:numPr>
        <w:tabs>
          <w:tab w:val="num" w:pos="567"/>
          <w:tab w:val="num" w:pos="900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spacing w:val="-3"/>
          <w:sz w:val="20"/>
          <w:szCs w:val="20"/>
        </w:rPr>
      </w:pPr>
      <w:r w:rsidRPr="000C1D24">
        <w:rPr>
          <w:rFonts w:ascii="Times New Roman" w:hAnsi="Times New Roman"/>
          <w:b/>
          <w:spacing w:val="-3"/>
          <w:sz w:val="20"/>
          <w:szCs w:val="20"/>
        </w:rPr>
        <w:t>Банк</w:t>
      </w:r>
      <w:r w:rsidR="00FD235C" w:rsidRPr="000C1D24">
        <w:rPr>
          <w:rFonts w:ascii="Times New Roman" w:hAnsi="Times New Roman"/>
          <w:b/>
          <w:spacing w:val="-3"/>
          <w:sz w:val="20"/>
          <w:szCs w:val="20"/>
        </w:rPr>
        <w:t>-</w:t>
      </w:r>
      <w:r w:rsidRPr="000C1D24">
        <w:rPr>
          <w:rFonts w:ascii="Times New Roman" w:hAnsi="Times New Roman"/>
          <w:b/>
          <w:spacing w:val="-3"/>
          <w:sz w:val="20"/>
          <w:szCs w:val="20"/>
        </w:rPr>
        <w:t>эквайер</w:t>
      </w:r>
      <w:r w:rsidR="00FD235C" w:rsidRPr="000C1D24">
        <w:rPr>
          <w:rFonts w:ascii="Times New Roman" w:hAnsi="Times New Roman"/>
          <w:spacing w:val="-3"/>
          <w:sz w:val="20"/>
          <w:szCs w:val="20"/>
        </w:rPr>
        <w:t xml:space="preserve"> — </w:t>
      </w:r>
      <w:r w:rsidRPr="000C1D24">
        <w:rPr>
          <w:rFonts w:ascii="Times New Roman" w:hAnsi="Times New Roman"/>
          <w:spacing w:val="-3"/>
          <w:sz w:val="20"/>
          <w:szCs w:val="20"/>
        </w:rPr>
        <w:t>кредитная организация, являющаяся участником Платежной системы и осуществляющая расчеты с предприятиями торговли (услуг) по Операциям с использованием Карт.</w:t>
      </w:r>
    </w:p>
    <w:p w14:paraId="6FEA5850" w14:textId="77777777" w:rsidR="00465793" w:rsidRPr="000C1D24" w:rsidRDefault="00465793" w:rsidP="00BF1AEE">
      <w:pPr>
        <w:numPr>
          <w:ilvl w:val="1"/>
          <w:numId w:val="12"/>
        </w:numPr>
        <w:tabs>
          <w:tab w:val="num" w:pos="567"/>
          <w:tab w:val="num" w:pos="900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spacing w:val="-3"/>
          <w:sz w:val="20"/>
          <w:szCs w:val="20"/>
        </w:rPr>
      </w:pPr>
      <w:r w:rsidRPr="000C1D24">
        <w:rPr>
          <w:rFonts w:ascii="Times New Roman" w:hAnsi="Times New Roman"/>
          <w:b/>
          <w:spacing w:val="-3"/>
          <w:sz w:val="20"/>
          <w:szCs w:val="20"/>
        </w:rPr>
        <w:t>Банк-эмитент</w:t>
      </w:r>
      <w:r w:rsidR="00FD235C" w:rsidRPr="000C1D24">
        <w:rPr>
          <w:rFonts w:ascii="Times New Roman" w:hAnsi="Times New Roman"/>
          <w:spacing w:val="-3"/>
          <w:sz w:val="20"/>
          <w:szCs w:val="20"/>
        </w:rPr>
        <w:t xml:space="preserve"> — </w:t>
      </w:r>
      <w:r w:rsidRPr="000C1D24">
        <w:rPr>
          <w:rFonts w:ascii="Times New Roman" w:hAnsi="Times New Roman"/>
          <w:spacing w:val="-3"/>
          <w:sz w:val="20"/>
          <w:szCs w:val="20"/>
        </w:rPr>
        <w:t>кредитная организация, являющаяся участником Платежной системы и осуществляющая эмиссию Карт.</w:t>
      </w:r>
    </w:p>
    <w:p w14:paraId="0C4AE4B6" w14:textId="77777777" w:rsidR="00465793" w:rsidRPr="000C1D24" w:rsidRDefault="00465793" w:rsidP="00BF1AEE">
      <w:pPr>
        <w:numPr>
          <w:ilvl w:val="1"/>
          <w:numId w:val="12"/>
        </w:numPr>
        <w:tabs>
          <w:tab w:val="num" w:pos="567"/>
          <w:tab w:val="num" w:pos="900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spacing w:val="-3"/>
          <w:sz w:val="20"/>
          <w:szCs w:val="20"/>
        </w:rPr>
      </w:pPr>
      <w:r w:rsidRPr="000C1D24">
        <w:rPr>
          <w:rFonts w:ascii="Times New Roman" w:hAnsi="Times New Roman"/>
          <w:b/>
          <w:spacing w:val="-3"/>
          <w:sz w:val="20"/>
          <w:szCs w:val="20"/>
        </w:rPr>
        <w:lastRenderedPageBreak/>
        <w:t>Витрина Интернет-магазина</w:t>
      </w:r>
      <w:r w:rsidR="00FD235C" w:rsidRPr="000C1D24">
        <w:rPr>
          <w:b/>
          <w:bCs/>
          <w:sz w:val="20"/>
          <w:szCs w:val="20"/>
        </w:rPr>
        <w:t xml:space="preserve"> — </w:t>
      </w:r>
      <w:r w:rsidRPr="000C1D24">
        <w:rPr>
          <w:rFonts w:ascii="Times New Roman" w:hAnsi="Times New Roman"/>
          <w:spacing w:val="-3"/>
          <w:sz w:val="20"/>
          <w:szCs w:val="20"/>
        </w:rPr>
        <w:t>Сайт и/или Мобильное приложение, посредством которых Предприятие осуществляет продажу Товаров.</w:t>
      </w:r>
    </w:p>
    <w:p w14:paraId="3034C01B" w14:textId="77777777" w:rsidR="00465793" w:rsidRPr="000C1D24" w:rsidRDefault="00465793" w:rsidP="00BF1AEE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b/>
          <w:bCs/>
          <w:sz w:val="20"/>
          <w:szCs w:val="20"/>
        </w:rPr>
        <w:t>Держатель карты (Держатель)</w:t>
      </w:r>
      <w:r w:rsidR="00FD235C" w:rsidRPr="000C1D24">
        <w:rPr>
          <w:rFonts w:ascii="Times New Roman" w:hAnsi="Times New Roman" w:cs="Times New Roman"/>
          <w:b/>
          <w:bCs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sz w:val="20"/>
          <w:szCs w:val="20"/>
        </w:rPr>
        <w:t>физическое лицо, в том числе уполномоченное юридическим лицом или индивидуальным предпринимателем, правомерно использующее Карту на основании договора</w:t>
      </w:r>
      <w:r w:rsidR="008D38D5" w:rsidRPr="000C1D24">
        <w:rPr>
          <w:rFonts w:ascii="Times New Roman" w:hAnsi="Times New Roman" w:cs="Times New Roman"/>
          <w:sz w:val="20"/>
          <w:szCs w:val="20"/>
        </w:rPr>
        <w:t>,</w:t>
      </w:r>
      <w:r w:rsidRPr="000C1D24">
        <w:rPr>
          <w:rFonts w:ascii="Times New Roman" w:hAnsi="Times New Roman" w:cs="Times New Roman"/>
          <w:sz w:val="20"/>
          <w:szCs w:val="20"/>
        </w:rPr>
        <w:t xml:space="preserve"> заключенного с Банком-эмитентом, предусматривающего совершение Операций с использованием Карт.</w:t>
      </w:r>
    </w:p>
    <w:p w14:paraId="72BAA92B" w14:textId="0A59D676" w:rsidR="00465793" w:rsidRPr="00A66CE4" w:rsidRDefault="00465793" w:rsidP="00BF1AEE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/>
          <w:sz w:val="20"/>
        </w:rPr>
      </w:pPr>
      <w:r w:rsidRPr="000C1D24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 w:rsidR="00FD235C" w:rsidRPr="000C1D24">
        <w:rPr>
          <w:rFonts w:ascii="Times New Roman" w:hAnsi="Times New Roman" w:cs="Times New Roman"/>
          <w:b/>
          <w:bCs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sz w:val="20"/>
          <w:szCs w:val="20"/>
        </w:rPr>
        <w:t>Договор интернет-эквайринга, заключенный между Банком и Предприятием, состоящий из Правил и Заявления.</w:t>
      </w:r>
      <w:r w:rsidRPr="000C1D24">
        <w:rPr>
          <w:rFonts w:ascii="Times New Roman" w:hAnsi="Times New Roman" w:cs="Times New Roman"/>
          <w:sz w:val="20"/>
          <w:szCs w:val="20"/>
          <w:lang w:val="x-none"/>
        </w:rPr>
        <w:t xml:space="preserve"> Договор заключается в порядке, определенном статьями 432, 438 Гражданского кодекса Российской Федерации</w:t>
      </w:r>
      <w:r w:rsidRPr="000C1D24">
        <w:rPr>
          <w:rFonts w:ascii="Times New Roman" w:hAnsi="Times New Roman" w:cs="Times New Roman"/>
          <w:sz w:val="20"/>
          <w:szCs w:val="20"/>
        </w:rPr>
        <w:t>,</w:t>
      </w:r>
      <w:r w:rsidRPr="000C1D24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0C1D24">
        <w:rPr>
          <w:rFonts w:ascii="Times New Roman" w:hAnsi="Times New Roman" w:cs="Times New Roman"/>
          <w:sz w:val="20"/>
          <w:szCs w:val="20"/>
        </w:rPr>
        <w:t>п</w:t>
      </w:r>
      <w:r w:rsidR="00C0095B">
        <w:rPr>
          <w:rFonts w:ascii="Times New Roman" w:hAnsi="Times New Roman" w:cs="Times New Roman"/>
          <w:sz w:val="20"/>
          <w:szCs w:val="20"/>
        </w:rPr>
        <w:t>утем</w:t>
      </w:r>
      <w:r w:rsidRPr="000C1D24">
        <w:rPr>
          <w:rFonts w:ascii="Times New Roman" w:hAnsi="Times New Roman" w:cs="Times New Roman"/>
          <w:sz w:val="20"/>
          <w:szCs w:val="20"/>
        </w:rPr>
        <w:t xml:space="preserve"> акце</w:t>
      </w:r>
      <w:r w:rsidR="00FD235C" w:rsidRPr="000C1D24">
        <w:rPr>
          <w:rFonts w:ascii="Times New Roman" w:hAnsi="Times New Roman" w:cs="Times New Roman"/>
          <w:sz w:val="20"/>
          <w:szCs w:val="20"/>
        </w:rPr>
        <w:t>пт</w:t>
      </w:r>
      <w:r w:rsidR="00C0095B">
        <w:rPr>
          <w:rFonts w:ascii="Times New Roman" w:hAnsi="Times New Roman" w:cs="Times New Roman"/>
          <w:sz w:val="20"/>
          <w:szCs w:val="20"/>
        </w:rPr>
        <w:t>а</w:t>
      </w:r>
      <w:r w:rsidR="00FD235C" w:rsidRPr="000C1D24">
        <w:rPr>
          <w:rFonts w:ascii="Times New Roman" w:hAnsi="Times New Roman" w:cs="Times New Roman"/>
          <w:sz w:val="20"/>
          <w:szCs w:val="20"/>
        </w:rPr>
        <w:t xml:space="preserve"> Банком Заявления.</w:t>
      </w:r>
      <w:r w:rsidR="006644EB" w:rsidRPr="000C1D24">
        <w:rPr>
          <w:rFonts w:ascii="Times New Roman" w:hAnsi="Times New Roman" w:cs="Times New Roman"/>
          <w:sz w:val="20"/>
          <w:szCs w:val="20"/>
        </w:rPr>
        <w:t xml:space="preserve"> </w:t>
      </w:r>
      <w:r w:rsidR="005354BA" w:rsidRPr="005354BA">
        <w:rPr>
          <w:rFonts w:ascii="Times New Roman" w:hAnsi="Times New Roman" w:cs="Times New Roman"/>
          <w:sz w:val="20"/>
          <w:szCs w:val="20"/>
        </w:rPr>
        <w:t xml:space="preserve">К условиям Договора, изложенным в Правилах, применяется статья 428 Гражданского кодекса Российской Федерации. </w:t>
      </w:r>
      <w:r w:rsidR="006644EB" w:rsidRPr="000C1D24">
        <w:rPr>
          <w:rFonts w:ascii="Times New Roman" w:hAnsi="Times New Roman" w:cs="Times New Roman"/>
          <w:sz w:val="20"/>
          <w:szCs w:val="20"/>
        </w:rPr>
        <w:t xml:space="preserve">Сторонами Договора являются Предприятие и Банк, который для выполнения определенных в Договоре функций </w:t>
      </w:r>
      <w:r w:rsidR="005354BA" w:rsidRPr="00134FD7">
        <w:rPr>
          <w:rFonts w:ascii="Times New Roman" w:hAnsi="Times New Roman" w:cs="Times New Roman"/>
          <w:sz w:val="20"/>
          <w:szCs w:val="20"/>
        </w:rPr>
        <w:t>вправе</w:t>
      </w:r>
      <w:r w:rsidR="006644EB" w:rsidRPr="000C1D24">
        <w:rPr>
          <w:rFonts w:ascii="Times New Roman" w:hAnsi="Times New Roman" w:cs="Times New Roman"/>
          <w:sz w:val="20"/>
          <w:szCs w:val="20"/>
        </w:rPr>
        <w:t xml:space="preserve"> привлекать Агрегатора. </w:t>
      </w:r>
    </w:p>
    <w:p w14:paraId="3385151B" w14:textId="4AA0D07B" w:rsidR="00A66CE4" w:rsidRPr="0021678E" w:rsidRDefault="00A66CE4" w:rsidP="0021678E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678E">
        <w:rPr>
          <w:rFonts w:ascii="Times New Roman" w:hAnsi="Times New Roman" w:cs="Times New Roman"/>
          <w:b/>
          <w:bCs/>
          <w:sz w:val="20"/>
          <w:szCs w:val="20"/>
        </w:rPr>
        <w:t xml:space="preserve">Документ по операции – </w:t>
      </w:r>
      <w:r w:rsidRPr="00417FF5">
        <w:rPr>
          <w:rFonts w:ascii="Times New Roman" w:hAnsi="Times New Roman" w:cs="Times New Roman"/>
          <w:bCs/>
          <w:sz w:val="20"/>
          <w:szCs w:val="20"/>
        </w:rPr>
        <w:t>документ на бумажном носителе или в электронном виде, являющийся основанием для осуществления расчетов по Операциям с использованием Карт, оформленный в соответствии с Правилами ПС и законодательством Российской Федерации и служащий</w:t>
      </w:r>
      <w:r w:rsidRPr="0021678E">
        <w:rPr>
          <w:rFonts w:ascii="Times New Roman" w:hAnsi="Times New Roman" w:cs="Times New Roman"/>
          <w:bCs/>
          <w:sz w:val="20"/>
          <w:szCs w:val="20"/>
        </w:rPr>
        <w:t xml:space="preserve"> подтверждением совершения Операции с использованием Карт.</w:t>
      </w:r>
    </w:p>
    <w:p w14:paraId="7DF8BCE5" w14:textId="1567FD0D" w:rsidR="008B02D5" w:rsidRPr="001077F4" w:rsidRDefault="00465793" w:rsidP="00BF1AEE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1D24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  <w:r w:rsidR="00FD235C" w:rsidRPr="000C1D24">
        <w:rPr>
          <w:rFonts w:ascii="Times New Roman" w:hAnsi="Times New Roman" w:cs="Times New Roman"/>
          <w:b/>
          <w:bCs/>
          <w:sz w:val="20"/>
          <w:szCs w:val="20"/>
        </w:rPr>
        <w:t xml:space="preserve"> —</w:t>
      </w:r>
      <w:r w:rsidR="005F594D" w:rsidRPr="005F594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5F594D" w:rsidRPr="005F594D">
        <w:rPr>
          <w:rFonts w:ascii="Times New Roman" w:hAnsi="Times New Roman" w:cs="Times New Roman"/>
          <w:bCs/>
          <w:sz w:val="20"/>
          <w:szCs w:val="20"/>
        </w:rPr>
        <w:t xml:space="preserve">документ установленной Банком формы, содержащий данные о Предприятии и существенные условия, необходимые для заключения и исполнения Договора. Предприятие </w:t>
      </w:r>
      <w:r w:rsidR="00C0095B">
        <w:rPr>
          <w:rFonts w:ascii="Times New Roman" w:hAnsi="Times New Roman" w:cs="Times New Roman"/>
          <w:bCs/>
          <w:sz w:val="20"/>
          <w:szCs w:val="20"/>
        </w:rPr>
        <w:t>в целях заключения Договора подписывает</w:t>
      </w:r>
      <w:r w:rsidR="005F594D" w:rsidRPr="005F594D">
        <w:rPr>
          <w:rFonts w:ascii="Times New Roman" w:hAnsi="Times New Roman" w:cs="Times New Roman"/>
          <w:bCs/>
          <w:sz w:val="20"/>
          <w:szCs w:val="20"/>
        </w:rPr>
        <w:t xml:space="preserve"> одн</w:t>
      </w:r>
      <w:r w:rsidR="00C0095B">
        <w:rPr>
          <w:rFonts w:ascii="Times New Roman" w:hAnsi="Times New Roman" w:cs="Times New Roman"/>
          <w:bCs/>
          <w:sz w:val="20"/>
          <w:szCs w:val="20"/>
        </w:rPr>
        <w:t>у</w:t>
      </w:r>
      <w:r w:rsidR="005F594D" w:rsidRPr="005F594D">
        <w:rPr>
          <w:rFonts w:ascii="Times New Roman" w:hAnsi="Times New Roman" w:cs="Times New Roman"/>
          <w:bCs/>
          <w:sz w:val="20"/>
          <w:szCs w:val="20"/>
        </w:rPr>
        <w:t xml:space="preserve"> из следующих форм Заявлени</w:t>
      </w:r>
      <w:r w:rsidR="00915095" w:rsidRPr="00444465">
        <w:rPr>
          <w:rFonts w:ascii="Times New Roman" w:hAnsi="Times New Roman" w:cs="Times New Roman"/>
          <w:bCs/>
          <w:sz w:val="20"/>
          <w:szCs w:val="20"/>
        </w:rPr>
        <w:t>я</w:t>
      </w:r>
      <w:r w:rsidR="005F594D" w:rsidRPr="005F594D">
        <w:rPr>
          <w:rFonts w:ascii="Times New Roman" w:hAnsi="Times New Roman" w:cs="Times New Roman"/>
          <w:bCs/>
          <w:sz w:val="20"/>
          <w:szCs w:val="20"/>
        </w:rPr>
        <w:t xml:space="preserve"> в зависимости от набора подключаемых сервисов</w:t>
      </w:r>
      <w:r w:rsidR="005F594D">
        <w:rPr>
          <w:rFonts w:ascii="Times New Roman" w:hAnsi="Times New Roman" w:cs="Times New Roman"/>
          <w:bCs/>
          <w:sz w:val="20"/>
          <w:szCs w:val="20"/>
        </w:rPr>
        <w:t>:</w:t>
      </w:r>
    </w:p>
    <w:p w14:paraId="4A739B25" w14:textId="208AB10D" w:rsidR="008B02D5" w:rsidRDefault="008B02D5" w:rsidP="00BF1AEE">
      <w:pPr>
        <w:pStyle w:val="Default"/>
        <w:numPr>
          <w:ilvl w:val="2"/>
          <w:numId w:val="12"/>
        </w:numPr>
        <w:spacing w:before="60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Заявлени</w:t>
      </w:r>
      <w:r w:rsidR="00D268D7" w:rsidRPr="000C1D24">
        <w:rPr>
          <w:rFonts w:ascii="Times New Roman" w:hAnsi="Times New Roman" w:cs="Times New Roman"/>
          <w:sz w:val="20"/>
          <w:szCs w:val="20"/>
        </w:rPr>
        <w:t>е</w:t>
      </w:r>
      <w:r w:rsidRPr="000C1D24">
        <w:rPr>
          <w:rFonts w:ascii="Times New Roman" w:hAnsi="Times New Roman" w:cs="Times New Roman"/>
          <w:sz w:val="20"/>
          <w:szCs w:val="20"/>
        </w:rPr>
        <w:t xml:space="preserve"> Предприятия на заключен</w:t>
      </w:r>
      <w:r w:rsidR="002E0260" w:rsidRPr="000C1D24">
        <w:rPr>
          <w:rFonts w:ascii="Times New Roman" w:hAnsi="Times New Roman" w:cs="Times New Roman"/>
          <w:sz w:val="20"/>
          <w:szCs w:val="20"/>
        </w:rPr>
        <w:t>ие Договора интернет-эквайринга</w:t>
      </w:r>
      <w:r w:rsidR="00F85C5E">
        <w:rPr>
          <w:rFonts w:ascii="Times New Roman" w:hAnsi="Times New Roman" w:cs="Times New Roman"/>
          <w:sz w:val="20"/>
          <w:szCs w:val="20"/>
        </w:rPr>
        <w:t xml:space="preserve"> по форме Банка</w:t>
      </w:r>
      <w:r w:rsidR="007654BF" w:rsidRPr="000C1D24">
        <w:rPr>
          <w:rFonts w:ascii="Times New Roman" w:hAnsi="Times New Roman" w:cs="Times New Roman"/>
          <w:sz w:val="20"/>
          <w:szCs w:val="20"/>
        </w:rPr>
        <w:t>.</w:t>
      </w:r>
    </w:p>
    <w:p w14:paraId="5C619A61" w14:textId="467291B6" w:rsidR="00005DBF" w:rsidRPr="008501CD" w:rsidRDefault="00005DBF" w:rsidP="00BF1AEE">
      <w:pPr>
        <w:pStyle w:val="Default"/>
        <w:numPr>
          <w:ilvl w:val="2"/>
          <w:numId w:val="12"/>
        </w:numPr>
        <w:spacing w:before="60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8501CD">
        <w:rPr>
          <w:rFonts w:ascii="Times New Roman" w:hAnsi="Times New Roman" w:cs="Times New Roman"/>
          <w:sz w:val="20"/>
          <w:szCs w:val="20"/>
        </w:rPr>
        <w:t>Заявление о присоединении к услугам электронной коммерции</w:t>
      </w:r>
      <w:r w:rsidR="00F85C5E" w:rsidRPr="008501CD">
        <w:rPr>
          <w:rFonts w:ascii="Times New Roman" w:hAnsi="Times New Roman" w:cs="Times New Roman"/>
          <w:sz w:val="20"/>
          <w:szCs w:val="20"/>
        </w:rPr>
        <w:t xml:space="preserve"> по форме Банка</w:t>
      </w:r>
      <w:r w:rsidRPr="008501CD">
        <w:rPr>
          <w:rFonts w:ascii="Times New Roman" w:hAnsi="Times New Roman" w:cs="Times New Roman"/>
          <w:sz w:val="20"/>
          <w:szCs w:val="20"/>
        </w:rPr>
        <w:t>.</w:t>
      </w:r>
    </w:p>
    <w:p w14:paraId="20EC2954" w14:textId="456488FB" w:rsidR="008B02D5" w:rsidRDefault="008B02D5" w:rsidP="00205836">
      <w:pPr>
        <w:pStyle w:val="Default"/>
        <w:numPr>
          <w:ilvl w:val="2"/>
          <w:numId w:val="12"/>
        </w:numPr>
        <w:spacing w:before="60"/>
        <w:ind w:left="567" w:firstLine="0"/>
        <w:jc w:val="both"/>
      </w:pPr>
      <w:r w:rsidRPr="000C1D24">
        <w:rPr>
          <w:rFonts w:ascii="Times New Roman" w:hAnsi="Times New Roman" w:cs="Times New Roman"/>
          <w:sz w:val="20"/>
          <w:szCs w:val="20"/>
        </w:rPr>
        <w:t>Заявлени</w:t>
      </w:r>
      <w:r w:rsidR="00D268D7" w:rsidRPr="000C1D24">
        <w:rPr>
          <w:rFonts w:ascii="Times New Roman" w:hAnsi="Times New Roman" w:cs="Times New Roman"/>
          <w:sz w:val="20"/>
          <w:szCs w:val="20"/>
        </w:rPr>
        <w:t>е</w:t>
      </w:r>
      <w:r w:rsidRPr="000C1D24">
        <w:rPr>
          <w:rFonts w:ascii="Times New Roman" w:hAnsi="Times New Roman" w:cs="Times New Roman"/>
          <w:sz w:val="20"/>
          <w:szCs w:val="20"/>
        </w:rPr>
        <w:t xml:space="preserve"> о присоединении к Правилам банковского обслуживания по форме Приложения № 1 к Правилам банковского обслуживания</w:t>
      </w:r>
      <w:r w:rsidR="00E049B8" w:rsidRPr="000C1D24">
        <w:rPr>
          <w:rFonts w:ascii="Times New Roman" w:hAnsi="Times New Roman" w:cs="Times New Roman"/>
          <w:sz w:val="20"/>
          <w:szCs w:val="20"/>
        </w:rPr>
        <w:t>;</w:t>
      </w:r>
    </w:p>
    <w:p w14:paraId="72620169" w14:textId="77777777" w:rsidR="007B4DBC" w:rsidRPr="007B4DBC" w:rsidRDefault="007B4DBC" w:rsidP="00EC7784">
      <w:pPr>
        <w:pStyle w:val="Default"/>
        <w:numPr>
          <w:ilvl w:val="2"/>
          <w:numId w:val="12"/>
        </w:numPr>
        <w:spacing w:before="60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8501CD">
        <w:rPr>
          <w:rFonts w:ascii="Times New Roman" w:hAnsi="Times New Roman" w:cs="Times New Roman"/>
          <w:sz w:val="20"/>
          <w:szCs w:val="20"/>
        </w:rPr>
        <w:t>Заявление о присоединении к Правилам предоставления ПАО Банк «ФК Открытие» услуг интернет-эквайринга</w:t>
      </w:r>
      <w:r w:rsidRPr="007B4DBC">
        <w:rPr>
          <w:rFonts w:ascii="Times New Roman" w:hAnsi="Times New Roman" w:cs="Times New Roman"/>
          <w:sz w:val="20"/>
          <w:szCs w:val="20"/>
        </w:rPr>
        <w:t xml:space="preserve"> по форме Приложения №14 к Приложению №3А к Правилам банковского обслуживания (применимо для Предприятий, ранее присоединившихся к Правилам банковского обслуживания).</w:t>
      </w:r>
    </w:p>
    <w:p w14:paraId="6885812C" w14:textId="13C4FE83" w:rsidR="00D0465F" w:rsidRPr="000C1D24" w:rsidRDefault="007B4DBC" w:rsidP="00557357">
      <w:pPr>
        <w:pStyle w:val="Default"/>
        <w:spacing w:before="6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B4DBC">
        <w:rPr>
          <w:rFonts w:ascii="Times New Roman" w:hAnsi="Times New Roman" w:cs="Times New Roman"/>
          <w:sz w:val="20"/>
          <w:szCs w:val="20"/>
        </w:rPr>
        <w:t>Заявле</w:t>
      </w:r>
      <w:r w:rsidR="00D0465F">
        <w:rPr>
          <w:rFonts w:ascii="Times New Roman" w:hAnsi="Times New Roman" w:cs="Times New Roman"/>
          <w:sz w:val="20"/>
          <w:szCs w:val="20"/>
        </w:rPr>
        <w:t>ние направляется в Банк после е</w:t>
      </w:r>
      <w:r w:rsidR="00D0465F" w:rsidRPr="00D0465F">
        <w:rPr>
          <w:rFonts w:ascii="Times New Roman" w:hAnsi="Times New Roman" w:cs="Times New Roman"/>
          <w:sz w:val="20"/>
          <w:szCs w:val="20"/>
        </w:rPr>
        <w:t>го</w:t>
      </w:r>
      <w:r w:rsidRPr="007B4DBC">
        <w:rPr>
          <w:rFonts w:ascii="Times New Roman" w:hAnsi="Times New Roman" w:cs="Times New Roman"/>
          <w:sz w:val="20"/>
          <w:szCs w:val="20"/>
        </w:rPr>
        <w:t xml:space="preserve"> подписания руководителем Предприятия или иным лицом, имеющим полномочия для подписания данного документа.</w:t>
      </w:r>
    </w:p>
    <w:p w14:paraId="34EE7165" w14:textId="046FAC7C" w:rsidR="00C86862" w:rsidRPr="00C86862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b/>
          <w:bCs/>
          <w:sz w:val="20"/>
          <w:szCs w:val="20"/>
        </w:rPr>
        <w:t>Инструкции Банка</w:t>
      </w:r>
      <w:r w:rsidR="00FD235C" w:rsidRPr="000C1D24">
        <w:rPr>
          <w:rFonts w:ascii="Times New Roman" w:hAnsi="Times New Roman" w:cs="Times New Roman"/>
          <w:b/>
          <w:bCs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bCs/>
          <w:sz w:val="20"/>
          <w:szCs w:val="20"/>
        </w:rPr>
        <w:t>в рамках настоящих Правил</w:t>
      </w:r>
      <w:r w:rsidRPr="000C1D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C1D24">
        <w:rPr>
          <w:rFonts w:ascii="Times New Roman" w:hAnsi="Times New Roman" w:cs="Times New Roman"/>
          <w:sz w:val="20"/>
          <w:szCs w:val="20"/>
        </w:rPr>
        <w:t>документы справочно-информационного характера, составляемые и утверждаемые Банком с учетом требований Платежных систем,</w:t>
      </w:r>
      <w:r w:rsidR="00C86862" w:rsidRPr="00C8686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86862" w:rsidRPr="00C86862">
        <w:rPr>
          <w:rFonts w:ascii="Times New Roman" w:hAnsi="Times New Roman" w:cs="Times New Roman"/>
          <w:sz w:val="20"/>
          <w:szCs w:val="20"/>
        </w:rPr>
        <w:t>выполнение которых необходимо для разрешения Банком проведения Операций с использованием Карт, а также иные условия, связанные с осуществлением Операций с использованием Карт. К Инструкции Банка также относятся</w:t>
      </w:r>
      <w:r w:rsidR="00C86862">
        <w:rPr>
          <w:rFonts w:ascii="Times New Roman" w:hAnsi="Times New Roman" w:cs="Times New Roman"/>
          <w:sz w:val="20"/>
          <w:szCs w:val="20"/>
        </w:rPr>
        <w:t>:</w:t>
      </w:r>
    </w:p>
    <w:p w14:paraId="22D37485" w14:textId="4B38B8E9" w:rsidR="00C86862" w:rsidRPr="00C86862" w:rsidRDefault="00C86862" w:rsidP="00C86862">
      <w:pPr>
        <w:spacing w:before="60"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="00465793" w:rsidRPr="00C8686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C8686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Инструкция Банка о порядке проведения Операций с использованием Карт в сети Интернет (Приложение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№</w:t>
      </w:r>
      <w:r w:rsidRPr="00C8686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 к Правилам), </w:t>
      </w:r>
    </w:p>
    <w:p w14:paraId="1EFA3A62" w14:textId="0310CDD6" w:rsidR="00465793" w:rsidRPr="00C86862" w:rsidRDefault="00C86862" w:rsidP="00C86862">
      <w:pPr>
        <w:spacing w:before="60"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8686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381E09">
        <w:rPr>
          <w:rFonts w:ascii="Times New Roman" w:hAnsi="Times New Roman"/>
          <w:color w:val="000000"/>
          <w:sz w:val="20"/>
          <w:szCs w:val="20"/>
          <w:lang w:eastAsia="ru-RU"/>
        </w:rPr>
        <w:t>Т</w:t>
      </w:r>
      <w:r w:rsidRPr="00C8686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ребования к Интернет-магазинам Предприятия (Приложение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№</w:t>
      </w:r>
      <w:r w:rsidRPr="00C86862">
        <w:rPr>
          <w:rFonts w:ascii="Times New Roman" w:hAnsi="Times New Roman"/>
          <w:color w:val="000000"/>
          <w:sz w:val="20"/>
          <w:szCs w:val="20"/>
          <w:lang w:eastAsia="ru-RU"/>
        </w:rPr>
        <w:t>2 к Правилам).</w:t>
      </w:r>
    </w:p>
    <w:p w14:paraId="009E844B" w14:textId="77777777" w:rsidR="00465793" w:rsidRPr="000C1D24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b/>
          <w:bCs/>
          <w:sz w:val="20"/>
          <w:szCs w:val="20"/>
        </w:rPr>
        <w:t>Интернет-магазин</w:t>
      </w:r>
      <w:r w:rsidR="00FD235C" w:rsidRPr="000C1D24">
        <w:rPr>
          <w:rFonts w:ascii="Times New Roman" w:hAnsi="Times New Roman" w:cs="Times New Roman"/>
          <w:b/>
          <w:bCs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sz w:val="20"/>
          <w:szCs w:val="20"/>
        </w:rPr>
        <w:t>программно-аппаратный комплекс Предприятия, с помощью которого Предприятие осуществляет продажу Товаров дистанционным способом. Одним из способов приобретения Товара, реализуемого данным способом, является Операция оплаты.</w:t>
      </w:r>
    </w:p>
    <w:p w14:paraId="5C45D7AF" w14:textId="7FA0C94B" w:rsidR="00465793" w:rsidRPr="00564CE1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b/>
          <w:bCs/>
          <w:sz w:val="20"/>
          <w:szCs w:val="20"/>
        </w:rPr>
        <w:t>Карта</w:t>
      </w:r>
      <w:r w:rsidR="00FD235C" w:rsidRPr="000C1D24">
        <w:rPr>
          <w:rFonts w:ascii="Times New Roman" w:hAnsi="Times New Roman" w:cs="Times New Roman"/>
          <w:b/>
          <w:bCs/>
          <w:sz w:val="20"/>
          <w:szCs w:val="20"/>
        </w:rPr>
        <w:t xml:space="preserve"> — </w:t>
      </w:r>
      <w:r w:rsidR="007654BF" w:rsidRPr="000C1D24">
        <w:rPr>
          <w:rFonts w:ascii="Times New Roman" w:hAnsi="Times New Roman" w:cs="Times New Roman"/>
          <w:sz w:val="20"/>
          <w:szCs w:val="20"/>
        </w:rPr>
        <w:t>электронное средство платежа, предназначенное для совершения Держателями карт операций с денежными средствами, в соответствии с законодательством Рос</w:t>
      </w:r>
      <w:r w:rsidR="007654BF" w:rsidRPr="00564CE1">
        <w:rPr>
          <w:rFonts w:ascii="Times New Roman" w:hAnsi="Times New Roman" w:cs="Times New Roman"/>
          <w:sz w:val="20"/>
          <w:szCs w:val="20"/>
        </w:rPr>
        <w:t>сийской Федерации и договором с Банком-эмитентом</w:t>
      </w:r>
      <w:r w:rsidRPr="00564CE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703561" w14:textId="397655DF" w:rsidR="00465793" w:rsidRPr="000C1D24" w:rsidRDefault="00465793" w:rsidP="00564CE1">
      <w:pPr>
        <w:numPr>
          <w:ilvl w:val="1"/>
          <w:numId w:val="12"/>
        </w:numPr>
        <w:tabs>
          <w:tab w:val="clear" w:pos="862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 w:rsidRPr="000C1D24">
        <w:rPr>
          <w:rFonts w:ascii="Times New Roman" w:hAnsi="Times New Roman"/>
          <w:b/>
          <w:bCs/>
          <w:color w:val="000000"/>
          <w:sz w:val="20"/>
          <w:szCs w:val="20"/>
        </w:rPr>
        <w:t>Консоль</w:t>
      </w:r>
      <w:r w:rsidR="00FD235C" w:rsidRPr="000C1D24">
        <w:rPr>
          <w:rFonts w:ascii="Times New Roman" w:hAnsi="Times New Roman"/>
          <w:b/>
          <w:bCs/>
          <w:color w:val="000000"/>
          <w:sz w:val="20"/>
          <w:szCs w:val="20"/>
        </w:rPr>
        <w:t xml:space="preserve"> — </w:t>
      </w:r>
      <w:r w:rsidRPr="000C1D24">
        <w:rPr>
          <w:rFonts w:ascii="Times New Roman" w:hAnsi="Times New Roman"/>
          <w:bCs/>
          <w:color w:val="000000"/>
          <w:sz w:val="20"/>
          <w:szCs w:val="20"/>
        </w:rPr>
        <w:t>клиентская часть модуля АПК</w:t>
      </w:r>
      <w:r w:rsidRPr="000C1D24">
        <w:rPr>
          <w:rFonts w:ascii="Times New Roman" w:hAnsi="Times New Roman"/>
          <w:color w:val="000000"/>
          <w:sz w:val="20"/>
          <w:szCs w:val="20"/>
        </w:rPr>
        <w:t>, обеспечивающая возможность отслеживать Операции оплаты Товаров в Интернет-магазине, а также совершать Операции возврата, Операции отмены, настраивать отчеты, фильтры и пр.</w:t>
      </w:r>
    </w:p>
    <w:p w14:paraId="31BCC99E" w14:textId="77777777" w:rsidR="00465793" w:rsidRPr="000C1D24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sz w:val="20"/>
          <w:szCs w:val="20"/>
        </w:rPr>
        <w:t>Лимит</w:t>
      </w:r>
      <w:r w:rsidR="00FD235C" w:rsidRPr="000C1D24">
        <w:rPr>
          <w:rFonts w:ascii="Times New Roman" w:hAnsi="Times New Roman" w:cs="Times New Roman"/>
          <w:b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sz w:val="20"/>
          <w:szCs w:val="20"/>
        </w:rPr>
        <w:t xml:space="preserve">ограничение суммы и/или количества Операций оплаты с использованием Карты в единицу времени и иные ограничения на проведение Операций с использованием Карт, установленные Банком. </w:t>
      </w:r>
    </w:p>
    <w:p w14:paraId="328F8425" w14:textId="77777777" w:rsidR="00465793" w:rsidRPr="000C1D24" w:rsidRDefault="00465793" w:rsidP="00564CE1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 w:rsidRPr="000C1D24">
        <w:rPr>
          <w:rFonts w:ascii="Times New Roman" w:hAnsi="Times New Roman"/>
          <w:b/>
          <w:color w:val="000000"/>
          <w:sz w:val="20"/>
          <w:szCs w:val="20"/>
        </w:rPr>
        <w:t>Мобильное приложение</w:t>
      </w:r>
      <w:r w:rsidR="00FD235C" w:rsidRPr="000C1D24">
        <w:rPr>
          <w:rFonts w:ascii="Times New Roman" w:hAnsi="Times New Roman"/>
          <w:b/>
          <w:color w:val="000000"/>
          <w:sz w:val="20"/>
          <w:szCs w:val="20"/>
        </w:rPr>
        <w:t xml:space="preserve"> — </w:t>
      </w:r>
      <w:r w:rsidRPr="000C1D24">
        <w:rPr>
          <w:rFonts w:ascii="Times New Roman" w:hAnsi="Times New Roman"/>
          <w:color w:val="000000"/>
          <w:sz w:val="20"/>
          <w:szCs w:val="20"/>
        </w:rPr>
        <w:t>программное обеспечение, предназначенное для работы на смартфонах,</w:t>
      </w:r>
      <w:r w:rsidRPr="000C1D24" w:rsidDel="00F03D5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>планшетах и других мобильных устройствах.</w:t>
      </w:r>
    </w:p>
    <w:p w14:paraId="3DD38E49" w14:textId="77777777" w:rsidR="00EA6F2E" w:rsidRPr="00630B8C" w:rsidRDefault="002D76FD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/>
          <w:b/>
          <w:sz w:val="20"/>
          <w:szCs w:val="20"/>
        </w:rPr>
        <w:t xml:space="preserve">Мошенническая операция </w:t>
      </w:r>
      <w:r w:rsidR="0032645D" w:rsidRPr="000C1D24">
        <w:rPr>
          <w:rFonts w:ascii="Times New Roman" w:hAnsi="Times New Roman"/>
          <w:b/>
          <w:sz w:val="20"/>
          <w:szCs w:val="20"/>
        </w:rPr>
        <w:t>–</w:t>
      </w:r>
      <w:r w:rsidR="00514CD5" w:rsidRPr="000C1D24">
        <w:rPr>
          <w:rFonts w:ascii="Times New Roman" w:hAnsi="Times New Roman"/>
          <w:sz w:val="20"/>
        </w:rPr>
        <w:t xml:space="preserve"> Операция с использованием Карты, которая содержит в себе признаки мошенничества, в том числе признанная таковой на основании информации, поступившей в Банк от Банков-эмитентов </w:t>
      </w:r>
      <w:r w:rsidR="00C0095B">
        <w:rPr>
          <w:rFonts w:ascii="Times New Roman" w:hAnsi="Times New Roman"/>
          <w:sz w:val="20"/>
        </w:rPr>
        <w:t>и/</w:t>
      </w:r>
      <w:r w:rsidR="00514CD5" w:rsidRPr="000C1D24">
        <w:rPr>
          <w:rFonts w:ascii="Times New Roman" w:hAnsi="Times New Roman"/>
          <w:sz w:val="20"/>
        </w:rPr>
        <w:t>или от Платежной системы.</w:t>
      </w:r>
    </w:p>
    <w:p w14:paraId="4FE10593" w14:textId="68B9E002" w:rsidR="00465793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>Операционный день</w:t>
      </w:r>
      <w:r w:rsidR="00FD235C"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 xml:space="preserve">период времени, равный одним календарным суткам, в течение которого производились Операции с использованием Карт в порядке, установленном Правилами. </w:t>
      </w:r>
    </w:p>
    <w:p w14:paraId="316910EB" w14:textId="2F4C758D" w:rsidR="00620269" w:rsidRPr="000C1D24" w:rsidRDefault="00620269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Недействительная операция –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Операции, перечисленные в разделе 8 настоящих Правил.</w:t>
      </w:r>
    </w:p>
    <w:p w14:paraId="069FCAE6" w14:textId="77777777" w:rsidR="00465793" w:rsidRPr="00564CE1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>Операция возврата</w:t>
      </w:r>
      <w:r w:rsidR="00FD235C"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>операция, инициируемая Предприятием после закрытия Операционного дня Интернет-магазина</w:t>
      </w:r>
      <w:r w:rsidRPr="00564CE1">
        <w:rPr>
          <w:rFonts w:ascii="Times New Roman" w:hAnsi="Times New Roman" w:cs="Times New Roman"/>
          <w:color w:val="auto"/>
          <w:sz w:val="20"/>
          <w:szCs w:val="20"/>
        </w:rPr>
        <w:t xml:space="preserve"> с целью возврата на счет Держателя карты денежных средств, списанных с его банковского счета на основании ранее совершенной Операции оплаты. </w:t>
      </w:r>
    </w:p>
    <w:p w14:paraId="3B377BA6" w14:textId="77777777" w:rsidR="00465793" w:rsidRPr="000C1D24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564CE1">
        <w:rPr>
          <w:rFonts w:ascii="Times New Roman" w:hAnsi="Times New Roman" w:cs="Times New Roman"/>
          <w:b/>
          <w:bCs/>
          <w:color w:val="auto"/>
          <w:sz w:val="20"/>
          <w:szCs w:val="20"/>
        </w:rPr>
        <w:t>Операция оплаты</w:t>
      </w:r>
      <w:r w:rsidR="00FD235C" w:rsidRPr="00564CE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— </w:t>
      </w:r>
      <w:r w:rsidRPr="00564CE1">
        <w:rPr>
          <w:rFonts w:ascii="Times New Roman" w:hAnsi="Times New Roman" w:cs="Times New Roman"/>
          <w:color w:val="auto"/>
          <w:sz w:val="20"/>
          <w:szCs w:val="20"/>
        </w:rPr>
        <w:t>операция по оплате Товаров,</w:t>
      </w:r>
      <w:r w:rsidRPr="000C1D24">
        <w:rPr>
          <w:sz w:val="20"/>
          <w:szCs w:val="20"/>
        </w:rPr>
        <w:t xml:space="preserve"> </w:t>
      </w:r>
      <w:r w:rsidRPr="000C1D24">
        <w:rPr>
          <w:rFonts w:ascii="Times New Roman" w:hAnsi="Times New Roman" w:cs="Times New Roman"/>
          <w:sz w:val="20"/>
          <w:szCs w:val="20"/>
        </w:rPr>
        <w:t>совершаемая с использованием Карт Держателями в Интернет-магазине Предприятия.</w:t>
      </w:r>
    </w:p>
    <w:p w14:paraId="5A8F5B95" w14:textId="77777777" w:rsidR="00465793" w:rsidRPr="000C1D24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>Операция отмены</w:t>
      </w:r>
      <w:r w:rsidR="00FD235C"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>операция, выполняемая Предприятием с целью отмены Операции оплаты. Операция отмены выполняется до закрытия Операционного дня, в котором была проведена Операция оплаты.</w:t>
      </w:r>
    </w:p>
    <w:p w14:paraId="48B93985" w14:textId="6AAA46D9" w:rsidR="00465793" w:rsidRPr="000C1D24" w:rsidRDefault="00465793" w:rsidP="00564CE1">
      <w:pPr>
        <w:pStyle w:val="1"/>
        <w:numPr>
          <w:ilvl w:val="1"/>
          <w:numId w:val="12"/>
        </w:numPr>
        <w:tabs>
          <w:tab w:val="num" w:pos="567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b/>
          <w:bCs/>
          <w:sz w:val="20"/>
          <w:szCs w:val="20"/>
        </w:rPr>
        <w:t>Операции с использованием Карт</w:t>
      </w:r>
      <w:r w:rsidR="00FD235C" w:rsidRPr="000C1D24">
        <w:rPr>
          <w:rFonts w:ascii="Times New Roman" w:hAnsi="Times New Roman"/>
          <w:b/>
          <w:bCs/>
          <w:sz w:val="20"/>
          <w:szCs w:val="20"/>
        </w:rPr>
        <w:t xml:space="preserve"> — </w:t>
      </w:r>
      <w:r w:rsidR="00F4300B" w:rsidRPr="000C1D24">
        <w:rPr>
          <w:rFonts w:ascii="Times New Roman" w:hAnsi="Times New Roman"/>
          <w:sz w:val="20"/>
          <w:szCs w:val="20"/>
        </w:rPr>
        <w:t xml:space="preserve">Операции оплаты; Операции отмены; Операции возврата с использованием Карт </w:t>
      </w:r>
      <w:r w:rsidR="00F4300B" w:rsidRPr="000C1D24">
        <w:rPr>
          <w:rFonts w:ascii="Times New Roman" w:hAnsi="Times New Roman"/>
          <w:color w:val="000000"/>
          <w:sz w:val="20"/>
          <w:szCs w:val="20"/>
        </w:rPr>
        <w:t>Платежных систем: Visa/ Master</w:t>
      </w:r>
      <w:r w:rsidR="00F4300B" w:rsidRPr="000C1D24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="00F4300B" w:rsidRPr="000C1D24">
        <w:rPr>
          <w:rFonts w:ascii="Times New Roman" w:hAnsi="Times New Roman"/>
          <w:color w:val="000000"/>
          <w:sz w:val="20"/>
          <w:szCs w:val="20"/>
        </w:rPr>
        <w:t>ard/ «Мир»</w:t>
      </w:r>
      <w:r w:rsidRPr="000C1D24">
        <w:rPr>
          <w:rFonts w:ascii="Times New Roman" w:hAnsi="Times New Roman"/>
          <w:sz w:val="20"/>
          <w:szCs w:val="20"/>
        </w:rPr>
        <w:t xml:space="preserve">. </w:t>
      </w:r>
    </w:p>
    <w:p w14:paraId="04E08DB8" w14:textId="77777777" w:rsidR="00465793" w:rsidRPr="000C1D24" w:rsidRDefault="00465793" w:rsidP="00564CE1">
      <w:pPr>
        <w:pStyle w:val="1"/>
        <w:numPr>
          <w:ilvl w:val="1"/>
          <w:numId w:val="12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sz w:val="20"/>
          <w:szCs w:val="20"/>
        </w:rPr>
        <w:t>Платежная система</w:t>
      </w:r>
      <w:r w:rsidR="00FD235C" w:rsidRPr="000C1D24">
        <w:rPr>
          <w:rFonts w:ascii="Times New Roman" w:hAnsi="Times New Roman"/>
          <w:b/>
          <w:sz w:val="20"/>
          <w:szCs w:val="20"/>
        </w:rPr>
        <w:t xml:space="preserve"> — 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совокупность организаций, участников расчетов, взаимодействующих по правилам </w:t>
      </w:r>
      <w:r w:rsidR="00B846EC" w:rsidRPr="000C1D24">
        <w:rPr>
          <w:rFonts w:ascii="Times New Roman" w:hAnsi="Times New Roman"/>
          <w:sz w:val="20"/>
          <w:szCs w:val="20"/>
          <w:lang w:eastAsia="ru-RU"/>
        </w:rPr>
        <w:t>П</w:t>
      </w:r>
      <w:r w:rsidRPr="000C1D24">
        <w:rPr>
          <w:rFonts w:ascii="Times New Roman" w:hAnsi="Times New Roman"/>
          <w:sz w:val="20"/>
          <w:szCs w:val="20"/>
          <w:lang w:eastAsia="ru-RU"/>
        </w:rPr>
        <w:t>латежной системы в целях осуществления перевода денежных средств от одного участника процесса другому, в том числе проведения расчетов по Операциям с использованием карт.</w:t>
      </w:r>
    </w:p>
    <w:p w14:paraId="35A97C9F" w14:textId="77777777" w:rsidR="00465793" w:rsidRPr="000C1D24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color w:val="auto"/>
          <w:sz w:val="20"/>
          <w:szCs w:val="20"/>
        </w:rPr>
        <w:t>Платежная страница</w:t>
      </w:r>
      <w:r w:rsidR="00FD235C" w:rsidRPr="000C1D2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>специализированная защищенная страница, предназначенная для совершения Держателями карт Операций оплаты, доступ к которой обеспечивается посредством информационно-телекоммуникационной сети Интернет.</w:t>
      </w:r>
    </w:p>
    <w:p w14:paraId="421EC31E" w14:textId="77777777" w:rsidR="00465793" w:rsidRPr="000C1D24" w:rsidRDefault="00465793" w:rsidP="00564CE1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/>
          <w:b/>
          <w:sz w:val="20"/>
          <w:szCs w:val="20"/>
        </w:rPr>
      </w:pPr>
      <w:r w:rsidRPr="000C1D24">
        <w:rPr>
          <w:rFonts w:ascii="Times New Roman" w:hAnsi="Times New Roman"/>
          <w:b/>
          <w:sz w:val="20"/>
          <w:szCs w:val="20"/>
        </w:rPr>
        <w:t>Платежная форма</w:t>
      </w:r>
      <w:r w:rsidR="00FD235C" w:rsidRPr="000C1D24">
        <w:rPr>
          <w:rFonts w:ascii="Times New Roman" w:hAnsi="Times New Roman"/>
          <w:sz w:val="20"/>
          <w:szCs w:val="20"/>
        </w:rPr>
        <w:t xml:space="preserve"> — </w:t>
      </w:r>
      <w:r w:rsidRPr="000C1D24">
        <w:rPr>
          <w:rFonts w:ascii="Times New Roman" w:hAnsi="Times New Roman"/>
          <w:sz w:val="20"/>
          <w:szCs w:val="20"/>
          <w:lang w:val="en-US"/>
        </w:rPr>
        <w:t>HTML</w:t>
      </w:r>
      <w:r w:rsidRPr="000C1D24">
        <w:rPr>
          <w:rFonts w:ascii="Times New Roman" w:hAnsi="Times New Roman"/>
          <w:sz w:val="20"/>
          <w:szCs w:val="20"/>
        </w:rPr>
        <w:t>-страница, которая используется Держателем для ввода Реквизитов Карты.</w:t>
      </w:r>
    </w:p>
    <w:p w14:paraId="31302A32" w14:textId="0D76FDE0" w:rsidR="00465793" w:rsidRPr="000C1D24" w:rsidRDefault="00465793" w:rsidP="00564CE1">
      <w:pPr>
        <w:pStyle w:val="Default"/>
        <w:numPr>
          <w:ilvl w:val="1"/>
          <w:numId w:val="12"/>
        </w:numPr>
        <w:tabs>
          <w:tab w:val="clear" w:pos="862"/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color w:val="auto"/>
          <w:sz w:val="20"/>
          <w:szCs w:val="20"/>
        </w:rPr>
        <w:t>Правила</w:t>
      </w:r>
      <w:r w:rsidR="00FD235C" w:rsidRPr="000C1D2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>настоящие Правила</w:t>
      </w:r>
      <w:r w:rsidRPr="000C1D2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>предоставления ПАО Банк «ФК Открытие» услуг интернет-эквайринга.</w:t>
      </w:r>
    </w:p>
    <w:p w14:paraId="1FCF80E8" w14:textId="77777777" w:rsidR="00465793" w:rsidRPr="000C1D24" w:rsidRDefault="00465793" w:rsidP="00564CE1">
      <w:pPr>
        <w:pStyle w:val="Default"/>
        <w:numPr>
          <w:ilvl w:val="1"/>
          <w:numId w:val="12"/>
        </w:numPr>
        <w:tabs>
          <w:tab w:val="clear" w:pos="862"/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color w:val="auto"/>
          <w:sz w:val="20"/>
          <w:szCs w:val="20"/>
        </w:rPr>
        <w:t>Правила Платежных систем</w:t>
      </w:r>
      <w:r w:rsidR="00FD235C" w:rsidRPr="000C1D2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>свод документов, регулирующих деятельность участников Платежной системы.</w:t>
      </w:r>
    </w:p>
    <w:p w14:paraId="7690F55B" w14:textId="7FC93E55" w:rsidR="00465793" w:rsidRPr="000A07D1" w:rsidRDefault="00465793" w:rsidP="000A07D1">
      <w:pPr>
        <w:pStyle w:val="Default"/>
        <w:numPr>
          <w:ilvl w:val="1"/>
          <w:numId w:val="12"/>
        </w:numPr>
        <w:tabs>
          <w:tab w:val="clear" w:pos="862"/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color w:val="auto"/>
          <w:sz w:val="20"/>
          <w:szCs w:val="20"/>
        </w:rPr>
        <w:t>Предприятие</w:t>
      </w:r>
      <w:r w:rsidR="00FD235C" w:rsidRPr="000A07D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FD235C" w:rsidRPr="000A07D1">
        <w:rPr>
          <w:rFonts w:ascii="Times New Roman" w:hAnsi="Times New Roman" w:cs="Times New Roman"/>
          <w:color w:val="auto"/>
          <w:sz w:val="20"/>
          <w:szCs w:val="20"/>
        </w:rPr>
        <w:t xml:space="preserve">— </w:t>
      </w:r>
      <w:r w:rsidR="00F4300B" w:rsidRPr="000A07D1">
        <w:rPr>
          <w:rFonts w:ascii="Times New Roman" w:hAnsi="Times New Roman" w:cs="Times New Roman"/>
          <w:color w:val="auto"/>
          <w:sz w:val="20"/>
          <w:szCs w:val="20"/>
        </w:rPr>
        <w:t>юридическое лицо/ индивидуальный предприниматель, физическое лицо, занимающееся в установленном законодательством Российской Федерации порядке частной практикой, являющееся резидентом Российской Федерации</w:t>
      </w:r>
      <w:r w:rsidR="00F13DE7">
        <w:rPr>
          <w:rFonts w:ascii="Times New Roman" w:hAnsi="Times New Roman" w:cs="Times New Roman"/>
          <w:color w:val="auto"/>
          <w:sz w:val="20"/>
          <w:szCs w:val="20"/>
        </w:rPr>
        <w:t xml:space="preserve"> и осуществляющее свою деятельность на территории Российской Федерации</w:t>
      </w:r>
      <w:r w:rsidR="00F4300B" w:rsidRPr="000A07D1">
        <w:rPr>
          <w:rFonts w:ascii="Times New Roman" w:hAnsi="Times New Roman" w:cs="Times New Roman"/>
          <w:color w:val="auto"/>
          <w:sz w:val="20"/>
          <w:szCs w:val="20"/>
        </w:rPr>
        <w:t>, заключившее с Банком Договор</w:t>
      </w:r>
      <w:r w:rsidRPr="000A07D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221A34A" w14:textId="3865CDBE" w:rsidR="00465793" w:rsidRPr="000C1D24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FD235C" w:rsidRPr="000C1D24">
        <w:rPr>
          <w:rFonts w:ascii="Times New Roman" w:hAnsi="Times New Roman" w:cs="Times New Roman"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sz w:val="20"/>
          <w:szCs w:val="20"/>
        </w:rPr>
        <w:t xml:space="preserve">компания, 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>оказывающая Банку услуги по интеграции Интернет-магазина Предприятия с</w:t>
      </w:r>
      <w:r w:rsidR="00B846EC" w:rsidRPr="000C1D24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>ПЦ Банка, а также обеспечивающая информационно-технологического сопровождение Операций с</w:t>
      </w:r>
      <w:r w:rsidR="00B846EC" w:rsidRPr="000C1D24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>использованием Карт в Интернет-магазине Предприятия.</w:t>
      </w:r>
    </w:p>
    <w:p w14:paraId="4F8211D8" w14:textId="77777777" w:rsidR="00465793" w:rsidRPr="000C1D24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>Процессинговый центр</w:t>
      </w:r>
      <w:r w:rsidR="00C97273"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(ПЦ)</w:t>
      </w:r>
      <w:r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FD235C"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— 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>структурное подразделение Банка, обеспечивающее информационное и</w:t>
      </w:r>
      <w:r w:rsidR="00B846EC" w:rsidRPr="000C1D24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 xml:space="preserve">технологическое взаимодействие между участниками расчетов, осуществляющее направление запросов на Авторизацию и получение Авторизации или отказа в Авторизации. </w:t>
      </w:r>
    </w:p>
    <w:p w14:paraId="4BF35BA4" w14:textId="77777777" w:rsidR="00465793" w:rsidRPr="000C1D24" w:rsidRDefault="00465793" w:rsidP="00564CE1">
      <w:pPr>
        <w:pStyle w:val="1"/>
        <w:numPr>
          <w:ilvl w:val="1"/>
          <w:numId w:val="12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b/>
          <w:sz w:val="20"/>
          <w:szCs w:val="20"/>
        </w:rPr>
        <w:t>Рабочий день</w:t>
      </w:r>
      <w:r w:rsidR="00FD235C" w:rsidRPr="000C1D24">
        <w:rPr>
          <w:rFonts w:ascii="Times New Roman" w:hAnsi="Times New Roman"/>
          <w:sz w:val="20"/>
          <w:szCs w:val="20"/>
        </w:rPr>
        <w:t xml:space="preserve"> — </w:t>
      </w:r>
      <w:r w:rsidRPr="000C1D24">
        <w:rPr>
          <w:rFonts w:ascii="Times New Roman" w:hAnsi="Times New Roman"/>
          <w:sz w:val="20"/>
          <w:szCs w:val="20"/>
        </w:rPr>
        <w:t>любой день недели с понедельника по пятницу (а также те дни, на которые переносятся рабочие дни в соответствии с законодательством Российской Федерации), в который Банк вправе проводить операции. Рабочими днями не являются выходные и нерабочие праздничные дни, установленные законодательством Российской Федерации, или определенные в установленном им порядке при совпадении выходного и нерабочего праздничного дней, или установленные нормативными актами Правительства Российской Федерации, а также дни, когда Банк не работает на основании акта уполномоченного органа Банка.</w:t>
      </w:r>
    </w:p>
    <w:p w14:paraId="520F8A0E" w14:textId="77777777" w:rsidR="00465793" w:rsidRPr="000C1D24" w:rsidRDefault="00465793" w:rsidP="00564CE1">
      <w:pPr>
        <w:pStyle w:val="1"/>
        <w:numPr>
          <w:ilvl w:val="1"/>
          <w:numId w:val="12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b/>
          <w:sz w:val="20"/>
          <w:szCs w:val="20"/>
        </w:rPr>
        <w:t>Реквизиты Карты</w:t>
      </w:r>
      <w:r w:rsidR="00FD235C" w:rsidRPr="000C1D24">
        <w:rPr>
          <w:rFonts w:ascii="Times New Roman" w:hAnsi="Times New Roman"/>
          <w:b/>
          <w:sz w:val="20"/>
          <w:szCs w:val="20"/>
        </w:rPr>
        <w:t xml:space="preserve"> — </w:t>
      </w:r>
      <w:r w:rsidRPr="000C1D24">
        <w:rPr>
          <w:rFonts w:ascii="Times New Roman" w:hAnsi="Times New Roman"/>
          <w:sz w:val="20"/>
          <w:szCs w:val="20"/>
        </w:rPr>
        <w:t>сведения о Карте, необходимые для проведения Операций с использованием Карт в</w:t>
      </w:r>
      <w:r w:rsidR="00B846EC" w:rsidRPr="000C1D24">
        <w:rPr>
          <w:rFonts w:ascii="Times New Roman" w:hAnsi="Times New Roman"/>
          <w:sz w:val="20"/>
          <w:szCs w:val="20"/>
        </w:rPr>
        <w:t> </w:t>
      </w:r>
      <w:r w:rsidRPr="000C1D24">
        <w:rPr>
          <w:rFonts w:ascii="Times New Roman" w:hAnsi="Times New Roman"/>
          <w:sz w:val="20"/>
          <w:szCs w:val="20"/>
        </w:rPr>
        <w:t>сети Интернет.</w:t>
      </w:r>
    </w:p>
    <w:p w14:paraId="38F198E9" w14:textId="208D7D6C" w:rsidR="005A14D9" w:rsidRPr="009F0DAD" w:rsidRDefault="00465793" w:rsidP="005A14D9">
      <w:pPr>
        <w:numPr>
          <w:ilvl w:val="1"/>
          <w:numId w:val="12"/>
        </w:numPr>
        <w:tabs>
          <w:tab w:val="clear" w:pos="862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 w:rsidRPr="000C1D24">
        <w:rPr>
          <w:rFonts w:ascii="Times New Roman" w:hAnsi="Times New Roman"/>
          <w:b/>
          <w:bCs/>
          <w:sz w:val="20"/>
          <w:szCs w:val="20"/>
        </w:rPr>
        <w:t>Сайт</w:t>
      </w:r>
      <w:r w:rsidR="00FD235C" w:rsidRPr="000C1D24">
        <w:rPr>
          <w:rFonts w:ascii="Times New Roman" w:hAnsi="Times New Roman"/>
          <w:b/>
          <w:bCs/>
          <w:sz w:val="20"/>
          <w:szCs w:val="20"/>
        </w:rPr>
        <w:t xml:space="preserve"> — </w:t>
      </w:r>
      <w:r w:rsidRPr="000C1D24">
        <w:rPr>
          <w:rFonts w:ascii="Times New Roman" w:hAnsi="Times New Roman"/>
          <w:sz w:val="20"/>
          <w:szCs w:val="20"/>
        </w:rPr>
        <w:t>часть Интернет-магазина, доступ к которой обеспечивается посредством информационно-телекоммуникационной сети Интернет (далее</w:t>
      </w:r>
      <w:r w:rsidR="00FD235C" w:rsidRPr="000C1D24">
        <w:rPr>
          <w:rFonts w:ascii="Times New Roman" w:hAnsi="Times New Roman"/>
          <w:sz w:val="20"/>
          <w:szCs w:val="20"/>
        </w:rPr>
        <w:t xml:space="preserve"> — </w:t>
      </w:r>
      <w:r w:rsidRPr="000C1D24">
        <w:rPr>
          <w:rFonts w:ascii="Times New Roman" w:hAnsi="Times New Roman"/>
          <w:sz w:val="20"/>
          <w:szCs w:val="20"/>
        </w:rPr>
        <w:t>сеть Интернет) по доменному имени и (или) по сетевому адресу, позволяющим идентифицировать Сайт в сети Интернет.</w:t>
      </w:r>
    </w:p>
    <w:p w14:paraId="1A9E2818" w14:textId="77777777" w:rsidR="005A14D9" w:rsidRPr="009F0DAD" w:rsidRDefault="005A14D9" w:rsidP="005A14D9">
      <w:pPr>
        <w:numPr>
          <w:ilvl w:val="1"/>
          <w:numId w:val="12"/>
        </w:numPr>
        <w:tabs>
          <w:tab w:val="clear" w:pos="862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Сомнительная</w:t>
      </w:r>
      <w:r w:rsidRPr="009F0DAD">
        <w:rPr>
          <w:rFonts w:ascii="Times New Roman" w:hAnsi="Times New Roman"/>
          <w:b/>
          <w:sz w:val="20"/>
          <w:szCs w:val="20"/>
        </w:rPr>
        <w:t xml:space="preserve"> операция - </w:t>
      </w:r>
      <w:r w:rsidRPr="009F0DAD">
        <w:rPr>
          <w:rFonts w:ascii="Times New Roman" w:hAnsi="Times New Roman"/>
          <w:sz w:val="20"/>
          <w:szCs w:val="20"/>
        </w:rPr>
        <w:t>Операция с использованием Карты, в отношении которой возникли подозрения в неправомерном совершении, мошенничестве.</w:t>
      </w:r>
    </w:p>
    <w:p w14:paraId="03BC83FE" w14:textId="7D8ACEA7" w:rsidR="00C97273" w:rsidRPr="005A14D9" w:rsidRDefault="00C97273" w:rsidP="005A14D9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A14D9">
        <w:rPr>
          <w:rFonts w:ascii="Times New Roman" w:hAnsi="Times New Roman" w:cs="Times New Roman"/>
          <w:b/>
          <w:bCs/>
          <w:color w:val="auto"/>
          <w:sz w:val="20"/>
          <w:szCs w:val="20"/>
        </w:rPr>
        <w:t>Специальный банковский счет (СБС)</w:t>
      </w:r>
      <w:r w:rsidRPr="005A14D9">
        <w:rPr>
          <w:rFonts w:ascii="Times New Roman" w:hAnsi="Times New Roman" w:cs="Times New Roman"/>
          <w:color w:val="auto"/>
          <w:sz w:val="20"/>
          <w:szCs w:val="20"/>
        </w:rPr>
        <w:t xml:space="preserve"> – специальный банковский счет, открытый Агрегатору в Банке</w:t>
      </w:r>
      <w:r w:rsidR="00CA3E05" w:rsidRPr="005A14D9">
        <w:rPr>
          <w:rFonts w:ascii="Times New Roman" w:hAnsi="Times New Roman" w:cs="Times New Roman"/>
          <w:color w:val="auto"/>
          <w:sz w:val="20"/>
          <w:szCs w:val="20"/>
        </w:rPr>
        <w:t xml:space="preserve"> на основании отдельного договора</w:t>
      </w:r>
      <w:r w:rsidRPr="005A14D9">
        <w:rPr>
          <w:rFonts w:ascii="Times New Roman" w:hAnsi="Times New Roman" w:cs="Times New Roman"/>
          <w:color w:val="auto"/>
          <w:sz w:val="20"/>
          <w:szCs w:val="20"/>
        </w:rPr>
        <w:t>, для осуществления операций платежного агрегатора, предусматривающих участие в переводе денежных средств в пользу Предприятий по операциям с использованием электронных средств платежа.</w:t>
      </w:r>
    </w:p>
    <w:p w14:paraId="72204697" w14:textId="77777777" w:rsidR="00465793" w:rsidRPr="000C1D24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color w:val="auto"/>
          <w:sz w:val="20"/>
          <w:szCs w:val="20"/>
        </w:rPr>
        <w:t>Сторона</w:t>
      </w:r>
      <w:r w:rsidR="00FD235C" w:rsidRPr="000C1D24">
        <w:rPr>
          <w:rFonts w:ascii="Times New Roman" w:hAnsi="Times New Roman" w:cs="Times New Roman"/>
          <w:color w:val="auto"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>любая из сторон Договора (Банк или Предприятие), совместно по тексту Правил именуемые Стороны.</w:t>
      </w:r>
    </w:p>
    <w:p w14:paraId="5B410C36" w14:textId="77777777" w:rsidR="00465793" w:rsidRPr="000C1D24" w:rsidRDefault="00465793" w:rsidP="00564CE1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b/>
          <w:bCs/>
          <w:sz w:val="20"/>
          <w:szCs w:val="20"/>
        </w:rPr>
        <w:t>Сумма возмещения</w:t>
      </w:r>
      <w:r w:rsidR="00FD235C" w:rsidRPr="000C1D24">
        <w:rPr>
          <w:rFonts w:ascii="Times New Roman" w:hAnsi="Times New Roman"/>
          <w:b/>
          <w:bCs/>
          <w:sz w:val="20"/>
          <w:szCs w:val="20"/>
        </w:rPr>
        <w:t xml:space="preserve"> — </w:t>
      </w:r>
      <w:r w:rsidRPr="000C1D24">
        <w:rPr>
          <w:rFonts w:ascii="Times New Roman" w:hAnsi="Times New Roman"/>
          <w:sz w:val="20"/>
          <w:szCs w:val="20"/>
        </w:rPr>
        <w:t>денежные средства, подлежащие перечислению Предприятию за реализованные Интернет-магазином Товары, оплата которых была совершена путем проведения Операции с</w:t>
      </w:r>
      <w:r w:rsidR="00EC7F0B" w:rsidRPr="000C1D24">
        <w:rPr>
          <w:rFonts w:ascii="Times New Roman" w:hAnsi="Times New Roman"/>
          <w:sz w:val="20"/>
          <w:szCs w:val="20"/>
        </w:rPr>
        <w:t> </w:t>
      </w:r>
      <w:r w:rsidRPr="000C1D24">
        <w:rPr>
          <w:rFonts w:ascii="Times New Roman" w:hAnsi="Times New Roman"/>
          <w:sz w:val="20"/>
          <w:szCs w:val="20"/>
        </w:rPr>
        <w:t>использованием Карты.</w:t>
      </w:r>
    </w:p>
    <w:p w14:paraId="697E491C" w14:textId="77777777" w:rsidR="005572FE" w:rsidRPr="000C1D24" w:rsidRDefault="005572FE" w:rsidP="00564CE1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0C1D24">
        <w:rPr>
          <w:rFonts w:ascii="Times New Roman" w:hAnsi="Times New Roman"/>
          <w:b/>
          <w:bCs/>
          <w:sz w:val="20"/>
          <w:szCs w:val="20"/>
        </w:rPr>
        <w:t xml:space="preserve">Тарифы - </w:t>
      </w:r>
      <w:r w:rsidRPr="000C1D24">
        <w:rPr>
          <w:rFonts w:ascii="Times New Roman" w:hAnsi="Times New Roman"/>
          <w:bCs/>
          <w:sz w:val="20"/>
          <w:szCs w:val="20"/>
        </w:rPr>
        <w:t xml:space="preserve">Сборник тарифов </w:t>
      </w:r>
      <w:r w:rsidR="00254363" w:rsidRPr="000C1D24">
        <w:rPr>
          <w:rFonts w:ascii="Times New Roman" w:hAnsi="Times New Roman"/>
          <w:bCs/>
          <w:sz w:val="20"/>
          <w:szCs w:val="20"/>
        </w:rPr>
        <w:t xml:space="preserve">Банка </w:t>
      </w:r>
      <w:r w:rsidRPr="000C1D24">
        <w:rPr>
          <w:rFonts w:ascii="Times New Roman" w:hAnsi="Times New Roman"/>
          <w:bCs/>
          <w:sz w:val="20"/>
          <w:szCs w:val="20"/>
        </w:rPr>
        <w:t>для клиентов-юридических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практикой.</w:t>
      </w:r>
    </w:p>
    <w:p w14:paraId="2CC79AAE" w14:textId="77777777" w:rsidR="00465793" w:rsidRPr="000C1D24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>Товар</w:t>
      </w:r>
      <w:r w:rsidR="00FD235C"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 xml:space="preserve">товары, услуги, работы, результаты интеллектуальной деятельности, реализуемые Предприятием через Интернет-магазин. </w:t>
      </w:r>
    </w:p>
    <w:p w14:paraId="0085C115" w14:textId="0BB6B824" w:rsidR="00B87D72" w:rsidRPr="000C1D24" w:rsidRDefault="00B87D72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>Уведомление</w:t>
      </w:r>
      <w:r w:rsidRPr="000C1D2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–</w:t>
      </w:r>
      <w:r w:rsidR="00883F2A" w:rsidRPr="005C7D3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0C1D24">
        <w:rPr>
          <w:rFonts w:ascii="Times New Roman" w:hAnsi="Times New Roman" w:cs="Times New Roman"/>
          <w:bCs/>
          <w:color w:val="auto"/>
          <w:sz w:val="20"/>
          <w:szCs w:val="20"/>
        </w:rPr>
        <w:t>сообщение Предприятия Банку</w:t>
      </w:r>
      <w:r w:rsidR="009B12FD" w:rsidRPr="009B12FD">
        <w:rPr>
          <w:rFonts w:ascii="Times New Roman" w:hAnsi="Times New Roman" w:cs="Times New Roman"/>
          <w:sz w:val="20"/>
          <w:szCs w:val="20"/>
        </w:rPr>
        <w:t xml:space="preserve"> </w:t>
      </w:r>
      <w:r w:rsidR="009B12FD">
        <w:rPr>
          <w:rFonts w:ascii="Times New Roman" w:hAnsi="Times New Roman" w:cs="Times New Roman"/>
          <w:bCs/>
          <w:color w:val="auto"/>
          <w:sz w:val="20"/>
          <w:szCs w:val="20"/>
        </w:rPr>
        <w:t>или Агрегатору</w:t>
      </w:r>
      <w:r w:rsidR="009B12FD" w:rsidRPr="009B12F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(если расчеты с Предприятием осуществляются через Агрегатора)</w:t>
      </w:r>
      <w:r w:rsidRPr="000C1D2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="00C6775E" w:rsidRPr="00C6775E">
        <w:rPr>
          <w:rFonts w:ascii="Times New Roman" w:hAnsi="Times New Roman" w:cs="Times New Roman"/>
          <w:bCs/>
          <w:color w:val="auto"/>
          <w:sz w:val="20"/>
          <w:szCs w:val="20"/>
        </w:rPr>
        <w:t>направленное по электронной почте</w:t>
      </w:r>
      <w:r w:rsidR="005115A0" w:rsidRPr="005115A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hyperlink r:id="rId8" w:history="1">
        <w:r w:rsidR="005115A0" w:rsidRPr="005115A0">
          <w:rPr>
            <w:rStyle w:val="ae"/>
            <w:rFonts w:ascii="Times New Roman" w:hAnsi="Times New Roman"/>
            <w:bCs/>
            <w:sz w:val="20"/>
            <w:szCs w:val="20"/>
          </w:rPr>
          <w:t>ecom@open.ru</w:t>
        </w:r>
      </w:hyperlink>
      <w:r w:rsidR="00C6775E" w:rsidRPr="00C6775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Pr="000C1D2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содержащее письменные данные о платежных реквизитах Предприятия, по которым Банком должны перечисляться Суммы возмещений и иные суммы, причитающиеся Предприятию в связи с проведением </w:t>
      </w:r>
      <w:r w:rsidR="001407B1" w:rsidRPr="000C1D24">
        <w:rPr>
          <w:rFonts w:ascii="Times New Roman" w:hAnsi="Times New Roman" w:cs="Times New Roman"/>
          <w:bCs/>
          <w:color w:val="auto"/>
          <w:sz w:val="20"/>
          <w:szCs w:val="20"/>
        </w:rPr>
        <w:t>Операций оплаты</w:t>
      </w:r>
      <w:r w:rsidRPr="000C1D24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14:paraId="264CFB20" w14:textId="6B0F32C9" w:rsidR="00465793" w:rsidRPr="000C1D24" w:rsidRDefault="00465793" w:rsidP="00564CE1">
      <w:pPr>
        <w:pStyle w:val="Default"/>
        <w:numPr>
          <w:ilvl w:val="1"/>
          <w:numId w:val="12"/>
        </w:numPr>
        <w:tabs>
          <w:tab w:val="num" w:pos="567"/>
        </w:tabs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>Услуги</w:t>
      </w:r>
      <w:r w:rsidR="00C04F6F" w:rsidRPr="000C1D24">
        <w:rPr>
          <w:rFonts w:ascii="Times New Roman" w:hAnsi="Times New Roman"/>
          <w:color w:val="auto"/>
          <w:sz w:val="20"/>
        </w:rPr>
        <w:t xml:space="preserve"> </w:t>
      </w:r>
      <w:r w:rsidR="00C04F6F" w:rsidRPr="000C1D24">
        <w:rPr>
          <w:rFonts w:ascii="Times New Roman" w:hAnsi="Times New Roman"/>
          <w:b/>
          <w:color w:val="auto"/>
          <w:sz w:val="20"/>
        </w:rPr>
        <w:t>интернет-эквайринга</w:t>
      </w:r>
      <w:r w:rsidR="00C04F6F"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(Услуги)</w:t>
      </w:r>
      <w:r w:rsidR="00FD235C" w:rsidRPr="000C1D2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— 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>услуги, которые Банк оказывает Предприятию на основании Договора</w:t>
      </w:r>
      <w:r w:rsidR="00C04F6F" w:rsidRPr="000C1D24">
        <w:rPr>
          <w:rFonts w:ascii="Times New Roman" w:hAnsi="Times New Roman" w:cs="Times New Roman"/>
          <w:color w:val="auto"/>
          <w:sz w:val="20"/>
          <w:szCs w:val="20"/>
        </w:rPr>
        <w:t>, в том числе с привлечением Агрегатора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 xml:space="preserve">, а именно: обеспечение возможности совершения Операций с использованием Карт в Интернет-магазине Предприятия и осуществление расчетов с Предприятием по данным </w:t>
      </w:r>
      <w:r w:rsidR="00021D3E" w:rsidRPr="002C6D10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>перациям</w:t>
      </w:r>
      <w:r w:rsidR="00074856" w:rsidRPr="000C1D24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 xml:space="preserve"> в порядке и на условиях</w:t>
      </w:r>
      <w:r w:rsidR="00074856" w:rsidRPr="000C1D24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0C1D24">
        <w:rPr>
          <w:rFonts w:ascii="Times New Roman" w:hAnsi="Times New Roman" w:cs="Times New Roman"/>
          <w:color w:val="auto"/>
          <w:sz w:val="20"/>
          <w:szCs w:val="20"/>
        </w:rPr>
        <w:t xml:space="preserve"> установленных Правилами.</w:t>
      </w:r>
    </w:p>
    <w:p w14:paraId="724AD2D0" w14:textId="66DBD9D9" w:rsidR="00465793" w:rsidRPr="000C1D24" w:rsidRDefault="00465793" w:rsidP="00564CE1">
      <w:pPr>
        <w:pStyle w:val="1"/>
        <w:numPr>
          <w:ilvl w:val="1"/>
          <w:numId w:val="12"/>
        </w:numPr>
        <w:tabs>
          <w:tab w:val="num" w:pos="567"/>
        </w:tabs>
        <w:spacing w:before="60" w:after="120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64CE1">
        <w:rPr>
          <w:rFonts w:ascii="Times New Roman" w:hAnsi="Times New Roman"/>
          <w:b/>
          <w:sz w:val="20"/>
          <w:szCs w:val="20"/>
        </w:rPr>
        <w:t>Электронный журнал (сводный отчет)</w:t>
      </w:r>
      <w:r w:rsidR="00FD235C" w:rsidRPr="00564CE1">
        <w:rPr>
          <w:rFonts w:ascii="Times New Roman" w:hAnsi="Times New Roman"/>
          <w:sz w:val="20"/>
          <w:szCs w:val="20"/>
        </w:rPr>
        <w:t xml:space="preserve"> — </w:t>
      </w:r>
      <w:r w:rsidRPr="000C1D24">
        <w:rPr>
          <w:rFonts w:ascii="Times New Roman" w:hAnsi="Times New Roman"/>
          <w:sz w:val="20"/>
          <w:szCs w:val="20"/>
        </w:rPr>
        <w:t>реестр по Операциям с использованием Карт в электронной форме, являющийся основанием для проведения расчетов по Операциям с использованием Карт. Электронный журнал,</w:t>
      </w:r>
      <w:r w:rsidRPr="000C1D24">
        <w:t xml:space="preserve"> </w:t>
      </w:r>
      <w:r w:rsidRPr="000C1D24">
        <w:rPr>
          <w:rFonts w:ascii="Times New Roman" w:hAnsi="Times New Roman"/>
          <w:sz w:val="20"/>
          <w:szCs w:val="20"/>
        </w:rPr>
        <w:t>сформированный</w:t>
      </w:r>
      <w:r w:rsidRPr="000C1D24">
        <w:t xml:space="preserve"> </w:t>
      </w:r>
      <w:r w:rsidRPr="000C1D24">
        <w:rPr>
          <w:rFonts w:ascii="Times New Roman" w:hAnsi="Times New Roman"/>
          <w:sz w:val="20"/>
          <w:szCs w:val="20"/>
        </w:rPr>
        <w:t>за каждый Операционный день Интернет-магазина, поступает в</w:t>
      </w:r>
      <w:r w:rsidR="00EC7F0B" w:rsidRPr="000C1D24">
        <w:rPr>
          <w:rFonts w:ascii="Times New Roman" w:hAnsi="Times New Roman"/>
          <w:sz w:val="20"/>
          <w:szCs w:val="20"/>
        </w:rPr>
        <w:t> </w:t>
      </w:r>
      <w:r w:rsidRPr="000C1D24">
        <w:rPr>
          <w:rFonts w:ascii="Times New Roman" w:hAnsi="Times New Roman"/>
          <w:sz w:val="20"/>
          <w:szCs w:val="20"/>
        </w:rPr>
        <w:t>процессинговую систему Банка ежедневно не позднее 0</w:t>
      </w:r>
      <w:r w:rsidR="00A465DC" w:rsidRPr="000C1D24">
        <w:rPr>
          <w:rFonts w:ascii="Times New Roman" w:hAnsi="Times New Roman"/>
          <w:sz w:val="20"/>
          <w:szCs w:val="20"/>
        </w:rPr>
        <w:t xml:space="preserve"> часов </w:t>
      </w:r>
      <w:r w:rsidRPr="000C1D24">
        <w:rPr>
          <w:rFonts w:ascii="Times New Roman" w:hAnsi="Times New Roman"/>
          <w:sz w:val="20"/>
          <w:szCs w:val="20"/>
        </w:rPr>
        <w:t>30</w:t>
      </w:r>
      <w:r w:rsidR="00A465DC" w:rsidRPr="000C1D24">
        <w:rPr>
          <w:rFonts w:ascii="Times New Roman" w:hAnsi="Times New Roman"/>
          <w:sz w:val="20"/>
          <w:szCs w:val="20"/>
        </w:rPr>
        <w:t xml:space="preserve"> минут</w:t>
      </w:r>
      <w:r w:rsidRPr="000C1D24">
        <w:rPr>
          <w:rFonts w:ascii="Times New Roman" w:hAnsi="Times New Roman"/>
          <w:sz w:val="20"/>
          <w:szCs w:val="20"/>
        </w:rPr>
        <w:t xml:space="preserve"> по московскому времени следующего Операционного дня.</w:t>
      </w:r>
      <w:r w:rsidR="00127F1D" w:rsidRPr="00127F1D">
        <w:rPr>
          <w:rFonts w:ascii="Tahoma" w:eastAsiaTheme="minorHAnsi" w:hAnsi="Tahoma" w:cs="Tahoma"/>
          <w:sz w:val="21"/>
          <w:szCs w:val="21"/>
        </w:rPr>
        <w:t xml:space="preserve"> </w:t>
      </w:r>
      <w:r w:rsidR="00127F1D" w:rsidRPr="00127F1D">
        <w:rPr>
          <w:rFonts w:ascii="Times New Roman" w:hAnsi="Times New Roman"/>
          <w:sz w:val="20"/>
          <w:szCs w:val="20"/>
        </w:rPr>
        <w:t>Электронный журнал</w:t>
      </w:r>
      <w:r w:rsidR="00127F1D">
        <w:rPr>
          <w:rFonts w:ascii="Tahoma" w:eastAsiaTheme="minorHAnsi" w:hAnsi="Tahoma" w:cs="Tahoma"/>
          <w:sz w:val="21"/>
          <w:szCs w:val="21"/>
        </w:rPr>
        <w:t xml:space="preserve"> </w:t>
      </w:r>
      <w:r w:rsidR="0067159A">
        <w:rPr>
          <w:rFonts w:ascii="Times New Roman" w:hAnsi="Times New Roman"/>
          <w:sz w:val="20"/>
          <w:szCs w:val="20"/>
        </w:rPr>
        <w:t>предоставляется</w:t>
      </w:r>
      <w:r w:rsidR="00883F2A" w:rsidRPr="00800D7C">
        <w:rPr>
          <w:rFonts w:ascii="Times New Roman" w:hAnsi="Times New Roman"/>
          <w:sz w:val="20"/>
          <w:szCs w:val="20"/>
        </w:rPr>
        <w:t xml:space="preserve"> Банком</w:t>
      </w:r>
      <w:r w:rsidR="0067159A">
        <w:rPr>
          <w:rFonts w:ascii="Times New Roman" w:hAnsi="Times New Roman"/>
          <w:sz w:val="20"/>
          <w:szCs w:val="20"/>
        </w:rPr>
        <w:t xml:space="preserve"> </w:t>
      </w:r>
      <w:r w:rsidR="00127F1D" w:rsidRPr="00127F1D">
        <w:rPr>
          <w:rFonts w:ascii="Times New Roman" w:hAnsi="Times New Roman"/>
          <w:sz w:val="20"/>
          <w:szCs w:val="20"/>
        </w:rPr>
        <w:t>на бумажном носителе, либо посредством электронных каналов связи способом, приравниваемым российским законодательством к составлению и обмену до</w:t>
      </w:r>
      <w:r w:rsidR="00A720C5">
        <w:rPr>
          <w:rFonts w:ascii="Times New Roman" w:hAnsi="Times New Roman"/>
          <w:sz w:val="20"/>
          <w:szCs w:val="20"/>
        </w:rPr>
        <w:t xml:space="preserve">кументами на бумажном носителе в соответствии с </w:t>
      </w:r>
      <w:r w:rsidR="00127F1D" w:rsidRPr="00127F1D">
        <w:rPr>
          <w:rFonts w:ascii="Times New Roman" w:hAnsi="Times New Roman"/>
          <w:sz w:val="20"/>
          <w:szCs w:val="20"/>
        </w:rPr>
        <w:t>Ф</w:t>
      </w:r>
      <w:r w:rsidR="00A720C5">
        <w:rPr>
          <w:rFonts w:ascii="Times New Roman" w:hAnsi="Times New Roman"/>
          <w:sz w:val="20"/>
          <w:szCs w:val="20"/>
        </w:rPr>
        <w:t>едеральным</w:t>
      </w:r>
      <w:r w:rsidR="00127F1D">
        <w:rPr>
          <w:rFonts w:ascii="Times New Roman" w:hAnsi="Times New Roman"/>
          <w:sz w:val="20"/>
          <w:szCs w:val="20"/>
        </w:rPr>
        <w:t xml:space="preserve"> закон</w:t>
      </w:r>
      <w:r w:rsidR="00A720C5">
        <w:rPr>
          <w:rFonts w:ascii="Times New Roman" w:hAnsi="Times New Roman"/>
          <w:sz w:val="20"/>
          <w:szCs w:val="20"/>
        </w:rPr>
        <w:t>ом «Об электронной подписи»</w:t>
      </w:r>
      <w:r w:rsidR="00127F1D" w:rsidRPr="00127F1D">
        <w:rPr>
          <w:rFonts w:ascii="Times New Roman" w:hAnsi="Times New Roman"/>
          <w:sz w:val="20"/>
          <w:szCs w:val="20"/>
        </w:rPr>
        <w:t>.</w:t>
      </w:r>
    </w:p>
    <w:p w14:paraId="3B867940" w14:textId="77777777" w:rsidR="00465793" w:rsidRPr="000C1D24" w:rsidRDefault="00465793" w:rsidP="00603C2C">
      <w:pPr>
        <w:pStyle w:val="Default"/>
        <w:spacing w:before="60"/>
        <w:jc w:val="both"/>
        <w:rPr>
          <w:rFonts w:ascii="Times New Roman" w:hAnsi="Times New Roman" w:cs="Times New Roman"/>
          <w:sz w:val="16"/>
          <w:szCs w:val="16"/>
        </w:rPr>
      </w:pPr>
    </w:p>
    <w:p w14:paraId="30E65BE6" w14:textId="77777777" w:rsidR="00465793" w:rsidRPr="000C1D24" w:rsidRDefault="00465793" w:rsidP="00F34EF1">
      <w:pPr>
        <w:pStyle w:val="af3"/>
        <w:numPr>
          <w:ilvl w:val="0"/>
          <w:numId w:val="32"/>
        </w:numPr>
        <w:shd w:val="clear" w:color="auto" w:fill="00BCE4"/>
        <w:spacing w:before="60"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caps/>
          <w:sz w:val="20"/>
          <w:szCs w:val="20"/>
          <w:lang w:eastAsia="ru-RU"/>
        </w:rPr>
        <w:t>ОСНОВНЫЕ положения</w:t>
      </w:r>
    </w:p>
    <w:p w14:paraId="1060639E" w14:textId="411C43E7" w:rsidR="00465793" w:rsidRPr="000C1D24" w:rsidRDefault="00465793" w:rsidP="005B3611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Настоящие Правила разработаны Банком на основании законодательства Российской Федерации, нормативных актов Банка России</w:t>
      </w:r>
      <w:r w:rsidR="0061194E" w:rsidRPr="00F613C8">
        <w:rPr>
          <w:rFonts w:ascii="Times New Roman" w:hAnsi="Times New Roman"/>
          <w:color w:val="000000"/>
          <w:sz w:val="20"/>
          <w:szCs w:val="20"/>
          <w:lang w:eastAsia="ru-RU"/>
        </w:rPr>
        <w:t>, Правил Платежных систем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</w:t>
      </w:r>
      <w:r w:rsidR="00EC7F0B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определяют основные условия оказания Банком Услуг.</w:t>
      </w:r>
    </w:p>
    <w:p w14:paraId="08B1A473" w14:textId="5E5DA9BF" w:rsidR="0032408F" w:rsidRPr="00727FC0" w:rsidRDefault="00465793" w:rsidP="008402FC">
      <w:pPr>
        <w:numPr>
          <w:ilvl w:val="1"/>
          <w:numId w:val="10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27FC0">
        <w:rPr>
          <w:rFonts w:ascii="Times New Roman" w:hAnsi="Times New Roman"/>
          <w:color w:val="000000"/>
          <w:sz w:val="20"/>
          <w:szCs w:val="20"/>
          <w:lang w:eastAsia="ru-RU"/>
        </w:rPr>
        <w:t>Договор интернет-эквайринга заключается путем принятия Банком</w:t>
      </w:r>
      <w:r w:rsidR="00C04F6F" w:rsidRPr="00727FC0">
        <w:rPr>
          <w:rFonts w:ascii="Times New Roman" w:hAnsi="Times New Roman"/>
          <w:color w:val="000000"/>
          <w:sz w:val="20"/>
          <w:szCs w:val="20"/>
          <w:lang w:eastAsia="ru-RU"/>
        </w:rPr>
        <w:t>/Агрегатором от имени Банка</w:t>
      </w:r>
      <w:r w:rsidRPr="00727F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Заявлени</w:t>
      </w:r>
      <w:r w:rsidR="000E4D01" w:rsidRPr="00727FC0">
        <w:rPr>
          <w:rFonts w:ascii="Times New Roman" w:hAnsi="Times New Roman"/>
          <w:color w:val="000000"/>
          <w:sz w:val="20"/>
          <w:szCs w:val="20"/>
          <w:lang w:eastAsia="ru-RU"/>
        </w:rPr>
        <w:t>я</w:t>
      </w:r>
      <w:r w:rsidRPr="00727F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Предприятия. </w:t>
      </w:r>
      <w:r w:rsidR="00C04F6F" w:rsidRPr="00DE274F">
        <w:rPr>
          <w:rFonts w:ascii="Times New Roman" w:hAnsi="Times New Roman"/>
          <w:color w:val="000000"/>
          <w:sz w:val="20"/>
          <w:szCs w:val="20"/>
          <w:lang w:eastAsia="ru-RU"/>
        </w:rPr>
        <w:t>Заявление, заполненное и подписанное со стороны Предприятия, является офертой-предложением Банку заключить Договор. Акцептом оферты-предложения Предприятия заключить Договор</w:t>
      </w:r>
      <w:r w:rsidR="000E4D01" w:rsidRPr="00DE274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C04F6F" w:rsidRPr="003B0D3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является </w:t>
      </w:r>
      <w:r w:rsidR="001A2420" w:rsidRPr="003B0D30">
        <w:rPr>
          <w:rFonts w:ascii="Times New Roman" w:hAnsi="Times New Roman"/>
          <w:color w:val="000000"/>
          <w:sz w:val="20"/>
          <w:szCs w:val="20"/>
          <w:lang w:eastAsia="ru-RU"/>
        </w:rPr>
        <w:t>подписание</w:t>
      </w:r>
      <w:r w:rsidR="00292710" w:rsidRPr="003B0D3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Банком/Агрегатором от имени Банка</w:t>
      </w:r>
      <w:r w:rsidR="00292710" w:rsidRPr="0084597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Заявления</w:t>
      </w:r>
      <w:r w:rsidR="001A2420" w:rsidRPr="00E91BB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о чем </w:t>
      </w:r>
      <w:r w:rsidR="001A2420" w:rsidRPr="008D5634">
        <w:rPr>
          <w:rFonts w:ascii="Times New Roman" w:hAnsi="Times New Roman"/>
          <w:color w:val="000000"/>
          <w:sz w:val="20"/>
          <w:szCs w:val="20"/>
          <w:lang w:eastAsia="ru-RU"/>
        </w:rPr>
        <w:t>не позднее 3 (трех) рабочих дней</w:t>
      </w:r>
      <w:r w:rsidR="001A2420" w:rsidRPr="00FB289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 момента подписания Заявления Банк</w:t>
      </w:r>
      <w:r w:rsidR="001A2420" w:rsidRPr="00D27322">
        <w:rPr>
          <w:rFonts w:ascii="Times New Roman" w:hAnsi="Times New Roman"/>
          <w:color w:val="000000"/>
          <w:sz w:val="20"/>
          <w:szCs w:val="20"/>
          <w:lang w:eastAsia="ru-RU"/>
        </w:rPr>
        <w:t>/ Аг</w:t>
      </w:r>
      <w:r w:rsidR="00D46329">
        <w:rPr>
          <w:rFonts w:ascii="Times New Roman" w:hAnsi="Times New Roman"/>
          <w:color w:val="000000"/>
          <w:sz w:val="20"/>
          <w:szCs w:val="20"/>
          <w:lang w:eastAsia="ru-RU"/>
        </w:rPr>
        <w:t>регатор</w:t>
      </w:r>
      <w:r w:rsidR="001A2420" w:rsidRPr="00D273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 имени Банка</w:t>
      </w:r>
      <w:r w:rsidR="007F7F93" w:rsidRPr="00D273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32408F" w:rsidRPr="00D27322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7F7F93" w:rsidRPr="00D27322">
        <w:rPr>
          <w:rFonts w:ascii="Times New Roman" w:hAnsi="Times New Roman"/>
          <w:color w:val="000000"/>
          <w:sz w:val="20"/>
          <w:szCs w:val="20"/>
          <w:lang w:eastAsia="ru-RU"/>
        </w:rPr>
        <w:t>аправляет Предприятию</w:t>
      </w:r>
      <w:r w:rsidR="0032408F" w:rsidRPr="00D273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уведомление по электронной почте</w:t>
      </w:r>
      <w:r w:rsidR="006A2883">
        <w:rPr>
          <w:rFonts w:ascii="Times New Roman" w:hAnsi="Times New Roman"/>
          <w:color w:val="000000"/>
          <w:sz w:val="20"/>
          <w:szCs w:val="20"/>
          <w:lang w:eastAsia="ru-RU"/>
        </w:rPr>
        <w:t>, указанной в Анкете</w:t>
      </w:r>
      <w:r w:rsidR="00FC49A8" w:rsidRPr="00D273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="00FC49A8" w:rsidRPr="00727FC0">
        <w:rPr>
          <w:rFonts w:ascii="Times New Roman" w:hAnsi="Times New Roman"/>
          <w:color w:val="000000"/>
          <w:sz w:val="20"/>
          <w:szCs w:val="20"/>
          <w:lang w:eastAsia="ru-RU"/>
        </w:rPr>
        <w:t>содержащее номер и дату</w:t>
      </w:r>
      <w:r w:rsidR="0032408F" w:rsidRPr="00727F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заключения Договора с Предприятием</w:t>
      </w:r>
      <w:r w:rsidR="008402FC" w:rsidRPr="00562231">
        <w:rPr>
          <w:rFonts w:ascii="Times New Roman" w:hAnsi="Times New Roman"/>
          <w:color w:val="000000"/>
          <w:sz w:val="20"/>
          <w:szCs w:val="20"/>
          <w:lang w:eastAsia="ru-RU"/>
        </w:rPr>
        <w:t>, либо</w:t>
      </w:r>
      <w:r w:rsidR="00727F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уведомление</w:t>
      </w:r>
      <w:r w:rsidR="008402FC" w:rsidRPr="005622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 отказе в заключении Договора</w:t>
      </w:r>
      <w:r w:rsidR="0032408F" w:rsidRPr="00727FC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1114AA" w:rsidRPr="00727FC0">
        <w:t xml:space="preserve"> </w:t>
      </w:r>
    </w:p>
    <w:p w14:paraId="42D99679" w14:textId="5E4A3212" w:rsidR="00465793" w:rsidRPr="000C1D24" w:rsidRDefault="00465793" w:rsidP="005B3611">
      <w:pPr>
        <w:numPr>
          <w:ilvl w:val="1"/>
          <w:numId w:val="10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Банк предоставляет всем Предприятиям Услуги в отношении карт Платежных систем </w:t>
      </w:r>
      <w:r w:rsidRPr="000C1D24">
        <w:rPr>
          <w:rFonts w:ascii="Times New Roman" w:hAnsi="Times New Roman"/>
          <w:color w:val="000000"/>
          <w:sz w:val="20"/>
          <w:szCs w:val="20"/>
          <w:lang w:val="en-US" w:eastAsia="ru-RU"/>
        </w:rPr>
        <w:t>Visa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Pr="000C1D24">
        <w:rPr>
          <w:rFonts w:ascii="Times New Roman" w:hAnsi="Times New Roman"/>
          <w:color w:val="000000"/>
          <w:sz w:val="20"/>
          <w:szCs w:val="20"/>
          <w:lang w:val="en-US" w:eastAsia="ru-RU"/>
        </w:rPr>
        <w:t>Master</w:t>
      </w:r>
      <w:r w:rsidR="00D23FC6" w:rsidRPr="0032408F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r w:rsidRPr="000C1D24">
        <w:rPr>
          <w:rFonts w:ascii="Times New Roman" w:hAnsi="Times New Roman"/>
          <w:color w:val="000000"/>
          <w:sz w:val="20"/>
          <w:szCs w:val="20"/>
          <w:lang w:val="en-US" w:eastAsia="ru-RU"/>
        </w:rPr>
        <w:t>ard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«Мир». </w:t>
      </w:r>
      <w:r w:rsidR="00C04F6F" w:rsidRPr="000C1D24">
        <w:rPr>
          <w:rFonts w:ascii="Times New Roman" w:hAnsi="Times New Roman"/>
          <w:color w:val="000000"/>
          <w:sz w:val="20"/>
          <w:szCs w:val="20"/>
          <w:lang w:eastAsia="ru-RU"/>
        </w:rPr>
        <w:t>Размер вознаграждения Банка за Услуги интернет-эквайринга устанавливается в Заявлении Предприятия</w:t>
      </w:r>
      <w:r w:rsidR="00B35674" w:rsidRPr="0032408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или в Тарифах</w:t>
      </w:r>
      <w:r w:rsidR="00C04F6F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Если иное не предусмотрено Договором, то размер вознаграждения Банка за Услуги интернет-эквайринга по </w:t>
      </w:r>
      <w:r w:rsidR="00B440EA" w:rsidRPr="00B440E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Операциям с использованием Карт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Платежной системе «Мир» равен размеру вознаграждения Банка за Услуги интернет-эквайринга по</w:t>
      </w:r>
      <w:r w:rsidR="00B440EA" w:rsidRPr="0032408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B440EA" w:rsidRPr="00B440EA">
        <w:rPr>
          <w:rFonts w:ascii="Times New Roman" w:hAnsi="Times New Roman"/>
          <w:color w:val="000000"/>
          <w:sz w:val="20"/>
          <w:szCs w:val="20"/>
          <w:lang w:eastAsia="ru-RU"/>
        </w:rPr>
        <w:t>Операциям с использованием Карт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Платежной системе </w:t>
      </w:r>
      <w:r w:rsidRPr="000C1D24">
        <w:rPr>
          <w:rFonts w:ascii="Times New Roman" w:hAnsi="Times New Roman"/>
          <w:color w:val="000000"/>
          <w:sz w:val="20"/>
          <w:szCs w:val="20"/>
          <w:lang w:val="en-US" w:eastAsia="ru-RU"/>
        </w:rPr>
        <w:t>Master</w:t>
      </w:r>
      <w:r w:rsidR="00B440EA" w:rsidRPr="0032408F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r w:rsidRPr="000C1D24">
        <w:rPr>
          <w:rFonts w:ascii="Times New Roman" w:hAnsi="Times New Roman"/>
          <w:color w:val="000000"/>
          <w:sz w:val="20"/>
          <w:szCs w:val="20"/>
          <w:lang w:val="en-US" w:eastAsia="ru-RU"/>
        </w:rPr>
        <w:t>ard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C04F6F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19EFD106" w14:textId="77777777" w:rsidR="00465793" w:rsidRPr="000C1D24" w:rsidRDefault="00465793" w:rsidP="005B3611">
      <w:pPr>
        <w:numPr>
          <w:ilvl w:val="1"/>
          <w:numId w:val="10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В случае необходимости изменить или дополнить условия Договора Стороны вправе заключать двусторонние соглашения, изменяющие и/или дополняющие отдельные положения Договора.</w:t>
      </w:r>
    </w:p>
    <w:p w14:paraId="20329B7D" w14:textId="77777777" w:rsidR="00465793" w:rsidRPr="000C1D24" w:rsidRDefault="00465793" w:rsidP="005B3611">
      <w:pPr>
        <w:numPr>
          <w:ilvl w:val="1"/>
          <w:numId w:val="10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Банк осуществляет расчеты с Предприятием по Операциям с использованием Карт на основании Электронного журнала в соответствии с п.</w:t>
      </w:r>
      <w:r w:rsidR="00EC7F0B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7.3 настоящих Правил.</w:t>
      </w:r>
    </w:p>
    <w:p w14:paraId="5083C8C0" w14:textId="1199FC0D" w:rsidR="00465793" w:rsidRPr="000C1D24" w:rsidRDefault="00465793" w:rsidP="005B3611">
      <w:pPr>
        <w:numPr>
          <w:ilvl w:val="1"/>
          <w:numId w:val="10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Валютой проведения Операций с использованием Карт и осуществления расчетов по этим операциям являются рубли Р</w:t>
      </w:r>
      <w:r w:rsidR="00012F61" w:rsidRPr="0032408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оссийской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Ф</w:t>
      </w:r>
      <w:r w:rsidR="00012F61" w:rsidRPr="0032408F">
        <w:rPr>
          <w:rFonts w:ascii="Times New Roman" w:hAnsi="Times New Roman"/>
          <w:color w:val="000000"/>
          <w:sz w:val="20"/>
          <w:szCs w:val="20"/>
          <w:lang w:eastAsia="ru-RU"/>
        </w:rPr>
        <w:t>едерации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6AB94C62" w14:textId="5F6FBFE4" w:rsidR="00465793" w:rsidRPr="000C1D24" w:rsidRDefault="00465793" w:rsidP="005B3611">
      <w:pPr>
        <w:numPr>
          <w:ilvl w:val="1"/>
          <w:numId w:val="10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В случае несоответствия между любыми положениями Правил и законодательством Р</w:t>
      </w:r>
      <w:r w:rsidR="00012F61" w:rsidRPr="0032408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оссийской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Ф</w:t>
      </w:r>
      <w:r w:rsidR="00012F61" w:rsidRPr="0032408F">
        <w:rPr>
          <w:rFonts w:ascii="Times New Roman" w:hAnsi="Times New Roman"/>
          <w:color w:val="000000"/>
          <w:sz w:val="20"/>
          <w:szCs w:val="20"/>
          <w:lang w:eastAsia="ru-RU"/>
        </w:rPr>
        <w:t>едерации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, а также Правилами Платежных систем Банк имеет право изменить Правила в одностороннем порядке с целью приведения их в</w:t>
      </w:r>
      <w:r w:rsidR="00EC7F0B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соответствие с законодательством и/или Правилами Платежных систем в порядке, предусмотренном в</w:t>
      </w:r>
      <w:r w:rsidR="00EC7F0B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п.</w:t>
      </w:r>
      <w:r w:rsidR="00EC7F0B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5.</w:t>
      </w:r>
      <w:r w:rsidR="001933DD" w:rsidRPr="0032408F">
        <w:rPr>
          <w:rFonts w:ascii="Times New Roman" w:hAnsi="Times New Roman"/>
          <w:color w:val="000000"/>
          <w:sz w:val="20"/>
          <w:szCs w:val="20"/>
          <w:lang w:eastAsia="ru-RU"/>
        </w:rPr>
        <w:t>11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настоящих Правил.</w:t>
      </w:r>
    </w:p>
    <w:p w14:paraId="61B43540" w14:textId="44506298" w:rsidR="00465793" w:rsidRPr="000C1D24" w:rsidRDefault="00465793" w:rsidP="005B3611">
      <w:pPr>
        <w:numPr>
          <w:ilvl w:val="1"/>
          <w:numId w:val="10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Предприятие признает, что для целей Договора, в том числе при рассмотрении споров, надлежащими доказательствами являются документы и иная информация, полученная Банком в виде копий от Платежных систем Visa, Master</w:t>
      </w:r>
      <w:r w:rsidR="002119CC" w:rsidRPr="0032408F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ard, «Мир» (участников Платежных систем)</w:t>
      </w:r>
      <w:r w:rsidR="00C26A1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и/или</w:t>
      </w:r>
      <w:r w:rsidR="00B820E5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Агрегат</w:t>
      </w:r>
      <w:r w:rsidR="002119CC" w:rsidRPr="0032408F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="00B820E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ра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c использованием факсимильной связи</w:t>
      </w:r>
      <w:r w:rsidR="0033045C" w:rsidRPr="00C108E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33045C">
        <w:rPr>
          <w:rFonts w:ascii="Times New Roman" w:hAnsi="Times New Roman"/>
          <w:color w:val="000000"/>
          <w:sz w:val="20"/>
          <w:szCs w:val="20"/>
          <w:lang w:eastAsia="ru-RU"/>
        </w:rPr>
        <w:t>и/или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электронной почты и иных средств. Достаточным подтверждением мошеннического характера проведенных операций является информация, поступившая от Банков-эмитентов</w:t>
      </w:r>
      <w:r w:rsidR="00B820E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/ Агрегатора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Банк или уведомления от Платежной системы «Мир», Платежных систем</w:t>
      </w:r>
      <w:r w:rsidRPr="000C1D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Visa, Master</w:t>
      </w:r>
      <w:r w:rsidR="00277621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ard, полученные с использованием факсимильной связи, электронной почты и т.</w:t>
      </w:r>
      <w:r w:rsidR="00EC7F0B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п.</w:t>
      </w:r>
    </w:p>
    <w:p w14:paraId="596BB66F" w14:textId="2469D19D" w:rsidR="00465793" w:rsidRPr="000C1D24" w:rsidRDefault="00465793" w:rsidP="005B3611">
      <w:pPr>
        <w:numPr>
          <w:ilvl w:val="1"/>
          <w:numId w:val="10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Условия предоставления Услуг, не отраженные в Правилах, регламентируются законодательством Р</w:t>
      </w:r>
      <w:r w:rsidR="00474E4C" w:rsidRPr="00AD1CD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оссийской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Ф</w:t>
      </w:r>
      <w:r w:rsidR="00474E4C" w:rsidRPr="00AD1CD6">
        <w:rPr>
          <w:rFonts w:ascii="Times New Roman" w:hAnsi="Times New Roman"/>
          <w:color w:val="000000"/>
          <w:sz w:val="20"/>
          <w:szCs w:val="20"/>
          <w:lang w:eastAsia="ru-RU"/>
        </w:rPr>
        <w:t>едерации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нормативными актами </w:t>
      </w:r>
      <w:r w:rsidR="00474E4C" w:rsidRPr="00AD1CD6">
        <w:rPr>
          <w:rFonts w:ascii="Times New Roman" w:hAnsi="Times New Roman"/>
          <w:color w:val="000000"/>
          <w:sz w:val="20"/>
          <w:szCs w:val="20"/>
          <w:lang w:eastAsia="ru-RU"/>
        </w:rPr>
        <w:t>Банка России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, Правилами Платежных систем.</w:t>
      </w:r>
    </w:p>
    <w:p w14:paraId="1442A688" w14:textId="77777777" w:rsidR="00465793" w:rsidRPr="000C1D24" w:rsidRDefault="00465793" w:rsidP="000054DA">
      <w:pPr>
        <w:pStyle w:val="1"/>
        <w:autoSpaceDE w:val="0"/>
        <w:autoSpaceDN w:val="0"/>
        <w:adjustRightInd w:val="0"/>
        <w:spacing w:before="60" w:after="0" w:line="240" w:lineRule="auto"/>
        <w:ind w:left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BFB5997" w14:textId="77777777" w:rsidR="00465793" w:rsidRPr="000C1D24" w:rsidRDefault="00465793" w:rsidP="005B3611">
      <w:pPr>
        <w:pStyle w:val="af3"/>
        <w:numPr>
          <w:ilvl w:val="0"/>
          <w:numId w:val="32"/>
        </w:numPr>
        <w:shd w:val="clear" w:color="auto" w:fill="00BCE4"/>
        <w:spacing w:before="60"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caps/>
          <w:sz w:val="20"/>
          <w:szCs w:val="20"/>
          <w:lang w:eastAsia="ru-RU"/>
        </w:rPr>
        <w:t>Обязанности Банка</w:t>
      </w:r>
    </w:p>
    <w:p w14:paraId="06A5E0E0" w14:textId="7441C899" w:rsidR="00465793" w:rsidRPr="000C1D24" w:rsidRDefault="00465793" w:rsidP="005B3611">
      <w:pPr>
        <w:numPr>
          <w:ilvl w:val="1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Обеспечить возможность проведения Операций с использованием Карт в режиме 24 часа в сутки 7 дней в</w:t>
      </w:r>
      <w:r w:rsidR="00CE6719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неделю, за исключением перерывов, связанных с технологическим обслуживанием Процессингового центра, АПК, устранением аварийных ситуаций, а также перерывов, возникших не по вине Банка.</w:t>
      </w:r>
    </w:p>
    <w:p w14:paraId="24B0A574" w14:textId="77777777" w:rsidR="00465793" w:rsidRPr="000C1D24" w:rsidRDefault="00465793" w:rsidP="005B3611">
      <w:pPr>
        <w:numPr>
          <w:ilvl w:val="1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Обеспечить безопасность обработки конфиденциальных данных Держателя (Реквизиты Карты, регистрационные данные и т.</w:t>
      </w:r>
      <w:r w:rsidR="00CE6719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д.) в Процессинговом центре с учетом требований Платежных систем по</w:t>
      </w:r>
      <w:r w:rsidR="00CE6719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безопасности карточных данных Payment Card Industry Data Security Standard (PCI DSS).</w:t>
      </w:r>
    </w:p>
    <w:p w14:paraId="27C80FD6" w14:textId="77777777" w:rsidR="00635294" w:rsidRPr="000C1D24" w:rsidRDefault="00465793" w:rsidP="005B3611">
      <w:pPr>
        <w:numPr>
          <w:ilvl w:val="1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Перечислять Предприятию Сумму возмещения за реализованные Товары, оплата которых была совершена с</w:t>
      </w:r>
      <w:r w:rsidR="00CE6719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использованием реквизитов Карт, в порядке</w:t>
      </w:r>
      <w:r w:rsidR="00635294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 сроки: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41143D2A" w14:textId="53DF8210" w:rsidR="00635294" w:rsidRPr="000C1D24" w:rsidRDefault="00635294" w:rsidP="00635294">
      <w:pPr>
        <w:spacing w:before="60"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465793" w:rsidRPr="000C1D24">
        <w:rPr>
          <w:rFonts w:ascii="Times New Roman" w:hAnsi="Times New Roman"/>
          <w:color w:val="000000"/>
          <w:sz w:val="20"/>
          <w:szCs w:val="20"/>
          <w:lang w:eastAsia="ru-RU"/>
        </w:rPr>
        <w:t>определяем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ые</w:t>
      </w:r>
      <w:r w:rsidR="00465793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в Заявлении</w:t>
      </w:r>
      <w:r w:rsidR="00F929E2" w:rsidRPr="00AD1CD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="000F1B5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оформленном Предприятием по одной из форм, </w:t>
      </w:r>
      <w:r w:rsidR="00C546CF">
        <w:rPr>
          <w:rFonts w:ascii="Times New Roman" w:hAnsi="Times New Roman"/>
          <w:color w:val="000000"/>
          <w:sz w:val="20"/>
          <w:szCs w:val="20"/>
          <w:lang w:eastAsia="ru-RU"/>
        </w:rPr>
        <w:t>указанн</w:t>
      </w:r>
      <w:r w:rsidR="000F1B5F">
        <w:rPr>
          <w:rFonts w:ascii="Times New Roman" w:hAnsi="Times New Roman"/>
          <w:color w:val="000000"/>
          <w:sz w:val="20"/>
          <w:szCs w:val="20"/>
          <w:lang w:eastAsia="ru-RU"/>
        </w:rPr>
        <w:t>ых</w:t>
      </w:r>
      <w:r w:rsidR="00C546C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п</w:t>
      </w:r>
      <w:r w:rsidR="000F1B5F">
        <w:rPr>
          <w:rFonts w:ascii="Times New Roman" w:hAnsi="Times New Roman"/>
          <w:color w:val="000000"/>
          <w:sz w:val="20"/>
          <w:szCs w:val="20"/>
          <w:lang w:eastAsia="ru-RU"/>
        </w:rPr>
        <w:t>.п.</w:t>
      </w:r>
      <w:r w:rsidR="00C546C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1.14</w:t>
      </w:r>
      <w:r w:rsidR="00F929E2" w:rsidRPr="00F929E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.1 </w:t>
      </w:r>
      <w:r w:rsidR="00C546CF" w:rsidRPr="00C546CF">
        <w:rPr>
          <w:rFonts w:ascii="Times New Roman" w:hAnsi="Times New Roman"/>
          <w:color w:val="000000"/>
          <w:sz w:val="20"/>
          <w:szCs w:val="20"/>
          <w:lang w:eastAsia="ru-RU"/>
        </w:rPr>
        <w:t>и 1.14</w:t>
      </w:r>
      <w:r w:rsidR="00661F34" w:rsidRPr="00AD1CD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.2. </w:t>
      </w:r>
      <w:r w:rsidR="00F929E2" w:rsidRPr="00F929E2">
        <w:rPr>
          <w:rFonts w:ascii="Times New Roman" w:hAnsi="Times New Roman"/>
          <w:color w:val="000000"/>
          <w:sz w:val="20"/>
          <w:szCs w:val="20"/>
          <w:lang w:eastAsia="ru-RU"/>
        </w:rPr>
        <w:t>Правил</w:t>
      </w:r>
      <w:r w:rsidR="00465793" w:rsidRPr="000C1D24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 в части, не урегулированной в </w:t>
      </w:r>
      <w:r w:rsidR="000F1B5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таком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Заявлении</w:t>
      </w:r>
      <w:r w:rsidR="000F1B5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 порядке и сроки, установленные Правилами,</w:t>
      </w:r>
    </w:p>
    <w:p w14:paraId="407B457B" w14:textId="065C992D" w:rsidR="001A78CE" w:rsidRPr="000C1D24" w:rsidRDefault="00635294" w:rsidP="00635294">
      <w:pPr>
        <w:spacing w:before="60"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="001A78CE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5F0A58" w:rsidRPr="005F0A58">
        <w:rPr>
          <w:rFonts w:ascii="Times New Roman" w:hAnsi="Times New Roman"/>
          <w:color w:val="000000"/>
          <w:sz w:val="20"/>
          <w:szCs w:val="20"/>
          <w:lang w:eastAsia="ru-RU"/>
        </w:rPr>
        <w:t>в случае заключения Договора на основании Заявления, оформленного Предприятием по одно</w:t>
      </w:r>
      <w:r w:rsidR="00C546CF">
        <w:rPr>
          <w:rFonts w:ascii="Times New Roman" w:hAnsi="Times New Roman"/>
          <w:color w:val="000000"/>
          <w:sz w:val="20"/>
          <w:szCs w:val="20"/>
          <w:lang w:eastAsia="ru-RU"/>
        </w:rPr>
        <w:t>й из форм, указанных в п.п. 1.14</w:t>
      </w:r>
      <w:r w:rsidR="005F0A58" w:rsidRPr="005F0A58">
        <w:rPr>
          <w:rFonts w:ascii="Times New Roman" w:hAnsi="Times New Roman"/>
          <w:color w:val="000000"/>
          <w:sz w:val="20"/>
          <w:szCs w:val="20"/>
          <w:lang w:eastAsia="ru-RU"/>
        </w:rPr>
        <w:t>.3</w:t>
      </w:r>
      <w:r w:rsidR="00C546C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 1.14</w:t>
      </w:r>
      <w:r w:rsidR="005F0A58" w:rsidRPr="005F0A58">
        <w:rPr>
          <w:rFonts w:ascii="Times New Roman" w:hAnsi="Times New Roman"/>
          <w:color w:val="000000"/>
          <w:sz w:val="20"/>
          <w:szCs w:val="20"/>
          <w:lang w:eastAsia="ru-RU"/>
        </w:rPr>
        <w:t>.4 настоящих Правил, порядок и сроки перечисления Суммы возмещения устанавливаются Правилами и Тарифами</w:t>
      </w:r>
      <w:r w:rsidR="00E262F8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542555A0" w14:textId="5A9B2309" w:rsidR="00465793" w:rsidRPr="000C1D24" w:rsidRDefault="00465793" w:rsidP="005B3611">
      <w:pPr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По требованию Предприятия предоставлять</w:t>
      </w:r>
      <w:r w:rsidR="0098601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электронной почте</w:t>
      </w:r>
      <w:r w:rsidR="005821E8">
        <w:rPr>
          <w:rFonts w:ascii="Times New Roman" w:hAnsi="Times New Roman"/>
          <w:color w:val="000000"/>
          <w:sz w:val="20"/>
          <w:szCs w:val="20"/>
          <w:lang w:eastAsia="ru-RU"/>
        </w:rPr>
        <w:t>, указанно</w:t>
      </w:r>
      <w:r w:rsidR="009944E6">
        <w:rPr>
          <w:rFonts w:ascii="Times New Roman" w:hAnsi="Times New Roman"/>
          <w:color w:val="000000"/>
          <w:sz w:val="20"/>
          <w:szCs w:val="20"/>
          <w:lang w:eastAsia="ru-RU"/>
        </w:rPr>
        <w:t>й в Анкете,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документы, подтверждающие обоснованность действий Банка, в случае удержания денежных средств из Суммы возмещения.</w:t>
      </w:r>
    </w:p>
    <w:p w14:paraId="3752C214" w14:textId="5EA4A560" w:rsidR="00FB1CFA" w:rsidRPr="000C1D24" w:rsidRDefault="00FB1CFA" w:rsidP="005B3611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Выполнить регистрацию Предприятия и/или его Интернет-магазина в Процессинговом центре Банка и Платежных системах</w:t>
      </w:r>
      <w:r w:rsidR="008B297E">
        <w:rPr>
          <w:rStyle w:val="af2"/>
          <w:rFonts w:ascii="Times New Roman" w:hAnsi="Times New Roman"/>
          <w:color w:val="000000"/>
          <w:sz w:val="20"/>
          <w:szCs w:val="20"/>
          <w:lang w:eastAsia="ru-RU"/>
        </w:rPr>
        <w:footnoteReference w:id="2"/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соответствии с Правилами Платежных систем на основании сведений и документов, представленных Предприятием (в том числе через Агрегатора). В случае если вид деятельности Предприятия подразумевает платную регистрацию в соответствии с Правилами Платежных систем</w:t>
      </w:r>
      <w:r w:rsidR="007A6475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49401F">
        <w:rPr>
          <w:rFonts w:ascii="Times New Roman" w:hAnsi="Times New Roman"/>
          <w:color w:val="000000"/>
          <w:sz w:val="20"/>
          <w:szCs w:val="20"/>
          <w:lang w:eastAsia="ru-RU"/>
        </w:rPr>
        <w:t>а также в</w:t>
      </w:r>
      <w:r w:rsidR="0049401F" w:rsidRPr="0049401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случае если </w:t>
      </w:r>
      <w:r w:rsidR="0049401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требуется </w:t>
      </w:r>
      <w:r w:rsidR="0049401F" w:rsidRPr="0049401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разместить в Витрине Интернет-магазина Предприятия </w:t>
      </w:r>
      <w:r w:rsidR="0049401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дополнительную </w:t>
      </w:r>
      <w:r w:rsidR="0049401F" w:rsidRPr="0049401F">
        <w:rPr>
          <w:rFonts w:ascii="Times New Roman" w:hAnsi="Times New Roman"/>
          <w:color w:val="000000"/>
          <w:sz w:val="20"/>
          <w:szCs w:val="20"/>
          <w:lang w:eastAsia="ru-RU"/>
        </w:rPr>
        <w:t>информацию в соответствии с Приложением №2 к Правил</w:t>
      </w:r>
      <w:r w:rsidR="0049401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ам,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Банк обязуется уведомить </w:t>
      </w:r>
      <w:r w:rsidR="00B06759" w:rsidRPr="009A58A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 этом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Предприятие перед осуществлением регистрации.</w:t>
      </w:r>
    </w:p>
    <w:p w14:paraId="7CEC42C4" w14:textId="61681A42" w:rsidR="00FB1CFA" w:rsidRPr="000C1D24" w:rsidRDefault="00FB1CFA" w:rsidP="005B3611">
      <w:pPr>
        <w:numPr>
          <w:ilvl w:val="1"/>
          <w:numId w:val="11"/>
        </w:numPr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Предоставить Предприятию (в том числе </w:t>
      </w:r>
      <w:r w:rsidR="00B06759" w:rsidRPr="009A58A7">
        <w:rPr>
          <w:rFonts w:ascii="Times New Roman" w:hAnsi="Times New Roman"/>
          <w:color w:val="000000"/>
          <w:sz w:val="20"/>
          <w:szCs w:val="20"/>
          <w:lang w:eastAsia="ru-RU"/>
        </w:rPr>
        <w:t>через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Агрегатора) </w:t>
      </w:r>
      <w:r w:rsidR="009A58A7">
        <w:rPr>
          <w:rFonts w:ascii="Times New Roman" w:hAnsi="Times New Roman"/>
          <w:color w:val="000000"/>
          <w:sz w:val="20"/>
          <w:szCs w:val="20"/>
          <w:lang w:eastAsia="ru-RU"/>
        </w:rPr>
        <w:t>по электронной почте</w:t>
      </w:r>
      <w:r w:rsidR="008C5950">
        <w:rPr>
          <w:rFonts w:ascii="Times New Roman" w:hAnsi="Times New Roman"/>
          <w:color w:val="000000"/>
          <w:sz w:val="20"/>
          <w:szCs w:val="20"/>
          <w:lang w:eastAsia="ru-RU"/>
        </w:rPr>
        <w:t>, указанной в Анкете,</w:t>
      </w:r>
      <w:r w:rsidR="009A58A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спецификацию на подключение к АПК и необходимые данные для доступа к АПК в течение 3 (трех) рабочих дней после заключения Договора.</w:t>
      </w:r>
    </w:p>
    <w:p w14:paraId="04EB8FEA" w14:textId="227FEF23" w:rsidR="00A94AAA" w:rsidRPr="000C1D24" w:rsidRDefault="00A94AAA" w:rsidP="005B3611">
      <w:pPr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облюд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ать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установленны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е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Банком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России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в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соответствии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с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hyperlink r:id="rId9" w:anchor="dst407" w:history="1">
        <w:r w:rsidRPr="000C1D24">
          <w:rPr>
            <w:rFonts w:ascii="Times New Roman" w:hAnsi="Times New Roman" w:hint="eastAsia"/>
            <w:color w:val="000000"/>
            <w:sz w:val="20"/>
            <w:szCs w:val="20"/>
            <w:lang w:eastAsia="ru-RU"/>
          </w:rPr>
          <w:t>ч</w:t>
        </w:r>
        <w:r w:rsidRPr="000C1D24">
          <w:rPr>
            <w:rFonts w:ascii="Times New Roman" w:hAnsi="Times New Roman"/>
            <w:color w:val="000000"/>
            <w:sz w:val="20"/>
            <w:szCs w:val="20"/>
            <w:lang w:eastAsia="ru-RU"/>
          </w:rPr>
          <w:t xml:space="preserve">. 3 </w:t>
        </w:r>
        <w:r w:rsidRPr="000C1D24">
          <w:rPr>
            <w:rFonts w:ascii="Times New Roman" w:hAnsi="Times New Roman" w:hint="eastAsia"/>
            <w:color w:val="000000"/>
            <w:sz w:val="20"/>
            <w:szCs w:val="20"/>
            <w:lang w:eastAsia="ru-RU"/>
          </w:rPr>
          <w:t>статьи</w:t>
        </w:r>
        <w:r w:rsidRPr="000C1D24">
          <w:rPr>
            <w:rFonts w:ascii="Times New Roman" w:hAnsi="Times New Roman"/>
            <w:color w:val="000000"/>
            <w:sz w:val="20"/>
            <w:szCs w:val="20"/>
            <w:lang w:eastAsia="ru-RU"/>
          </w:rPr>
          <w:t xml:space="preserve"> 27</w:t>
        </w:r>
      </w:hyperlink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B06759" w:rsidRPr="009A58A7">
        <w:rPr>
          <w:rFonts w:ascii="Times New Roman" w:hAnsi="Times New Roman"/>
          <w:color w:val="000000"/>
          <w:sz w:val="20"/>
          <w:szCs w:val="20"/>
          <w:lang w:eastAsia="ru-RU"/>
        </w:rPr>
        <w:t>З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акона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B06759" w:rsidRPr="009A58A7">
        <w:rPr>
          <w:rFonts w:ascii="Times New Roman" w:hAnsi="Times New Roman"/>
          <w:color w:val="000000"/>
          <w:sz w:val="20"/>
          <w:szCs w:val="20"/>
          <w:lang w:eastAsia="ru-RU"/>
        </w:rPr>
        <w:t>№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161-ФЗ требования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к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защите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информации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при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осуществлении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переводов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денежных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 w:hint="eastAsia"/>
          <w:color w:val="000000"/>
          <w:sz w:val="20"/>
          <w:szCs w:val="20"/>
          <w:lang w:eastAsia="ru-RU"/>
        </w:rPr>
        <w:t>средств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5BFCA6EC" w14:textId="4ABFB233" w:rsidR="00465793" w:rsidRPr="000C1D24" w:rsidRDefault="00465793" w:rsidP="005B3611">
      <w:pPr>
        <w:numPr>
          <w:ilvl w:val="1"/>
          <w:numId w:val="11"/>
        </w:numPr>
        <w:autoSpaceDE w:val="0"/>
        <w:autoSpaceDN w:val="0"/>
        <w:adjustRightInd w:val="0"/>
        <w:spacing w:before="60" w:after="12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Заблаговременно информировать Предприятие</w:t>
      </w:r>
      <w:r w:rsidR="00384A8A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(в том числе с привлечением Агрегатора)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 изменениях, вносимых Банком в Правила в соответствии с пунктом 5.</w:t>
      </w:r>
      <w:r w:rsidR="0033288A" w:rsidRPr="000C1D24">
        <w:rPr>
          <w:rFonts w:ascii="Times New Roman" w:hAnsi="Times New Roman"/>
          <w:color w:val="000000"/>
          <w:sz w:val="20"/>
          <w:szCs w:val="20"/>
          <w:lang w:eastAsia="ru-RU"/>
        </w:rPr>
        <w:t>11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Правил.</w:t>
      </w:r>
    </w:p>
    <w:p w14:paraId="069C9E4E" w14:textId="29509186" w:rsidR="00965242" w:rsidRDefault="00965242" w:rsidP="00072D9C">
      <w:pPr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В рамках деятельности, которую осуществляет Банк по настоящему Договору, участвовать в разрешении споров и конфликтных ситуаций между Агрегатором, Предприятием и Держателями карт, связанных с совершением Операций с использованием реквизитов Карт.</w:t>
      </w:r>
    </w:p>
    <w:p w14:paraId="12EB9BF9" w14:textId="1AC0FCB1" w:rsidR="009A58A7" w:rsidRDefault="009A58A7" w:rsidP="007B0E7B">
      <w:pPr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A58A7">
        <w:rPr>
          <w:rFonts w:ascii="Times New Roman" w:hAnsi="Times New Roman"/>
          <w:color w:val="000000"/>
          <w:sz w:val="20"/>
          <w:szCs w:val="20"/>
          <w:lang w:eastAsia="ru-RU"/>
        </w:rPr>
        <w:t>В рамках деятельности, которую осуществляет Банк по настоящему Договору, сотрудничать с правоохранительными органами в возможных криминальных расследованиях.</w:t>
      </w:r>
    </w:p>
    <w:p w14:paraId="78AABFC7" w14:textId="026C2309" w:rsidR="00FE0CF6" w:rsidRPr="00AD67D2" w:rsidRDefault="00FE0CF6" w:rsidP="007B0E7B">
      <w:pPr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П</w:t>
      </w:r>
      <w:r w:rsidRPr="00FE0CF6">
        <w:rPr>
          <w:rFonts w:ascii="Times New Roman" w:hAnsi="Times New Roman"/>
          <w:color w:val="000000"/>
          <w:sz w:val="20"/>
          <w:szCs w:val="20"/>
          <w:lang w:eastAsia="ru-RU"/>
        </w:rPr>
        <w:t>ри заключении Договора Агрегатор</w:t>
      </w:r>
      <w:r w:rsidR="009B0F3B">
        <w:rPr>
          <w:rFonts w:ascii="Times New Roman" w:hAnsi="Times New Roman"/>
          <w:color w:val="000000"/>
          <w:sz w:val="20"/>
          <w:szCs w:val="20"/>
          <w:lang w:eastAsia="ru-RU"/>
        </w:rPr>
        <w:t>ом от имени Б</w:t>
      </w:r>
      <w:r w:rsidR="00E63CC3">
        <w:rPr>
          <w:rFonts w:ascii="Times New Roman" w:hAnsi="Times New Roman"/>
          <w:color w:val="000000"/>
          <w:sz w:val="20"/>
          <w:szCs w:val="20"/>
          <w:lang w:eastAsia="ru-RU"/>
        </w:rPr>
        <w:t>а</w:t>
      </w:r>
      <w:r w:rsidR="009B0F3B">
        <w:rPr>
          <w:rFonts w:ascii="Times New Roman" w:hAnsi="Times New Roman"/>
          <w:color w:val="000000"/>
          <w:sz w:val="20"/>
          <w:szCs w:val="20"/>
          <w:lang w:eastAsia="ru-RU"/>
        </w:rPr>
        <w:t>нк</w:t>
      </w:r>
      <w:r w:rsidRPr="00FE0C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уведомить Предприятие</w:t>
      </w:r>
      <w:r w:rsidR="000F5D81" w:rsidRPr="000F5D8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электронной почте, указанной в Анкете, </w:t>
      </w:r>
      <w:r w:rsidRPr="00FE0CF6">
        <w:rPr>
          <w:rFonts w:ascii="Times New Roman" w:hAnsi="Times New Roman"/>
          <w:color w:val="000000"/>
          <w:sz w:val="20"/>
          <w:szCs w:val="20"/>
          <w:lang w:eastAsia="ru-RU"/>
        </w:rPr>
        <w:t>за 25 (двадцать пять) календарных д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ней до даты расторжения договора с Агрегатором</w:t>
      </w:r>
      <w:r w:rsidRPr="00FE0C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 необходимости осуществить подключение к АПК, предоставляемому Банком или Провайдером, или расторг</w:t>
      </w:r>
      <w:r w:rsidR="00995DD4">
        <w:rPr>
          <w:rFonts w:ascii="Times New Roman" w:hAnsi="Times New Roman"/>
          <w:color w:val="000000"/>
          <w:sz w:val="20"/>
          <w:szCs w:val="20"/>
          <w:lang w:eastAsia="ru-RU"/>
        </w:rPr>
        <w:t>нуть Договор</w:t>
      </w:r>
      <w:r w:rsidRPr="00FE0CF6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4171BF66" w14:textId="77777777" w:rsidR="00465793" w:rsidRPr="000C1D24" w:rsidRDefault="00465793" w:rsidP="00EE4FB7">
      <w:pPr>
        <w:pStyle w:val="1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3C87436" w14:textId="77777777" w:rsidR="00465793" w:rsidRPr="000C1D24" w:rsidRDefault="00465793" w:rsidP="005B3611">
      <w:pPr>
        <w:pStyle w:val="af3"/>
        <w:numPr>
          <w:ilvl w:val="0"/>
          <w:numId w:val="32"/>
        </w:numPr>
        <w:shd w:val="clear" w:color="auto" w:fill="00BCE4"/>
        <w:spacing w:before="60"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caps/>
          <w:sz w:val="20"/>
          <w:szCs w:val="20"/>
          <w:lang w:eastAsia="ru-RU"/>
        </w:rPr>
        <w:t>Обязанности ПРЕДПРИЯТИЯ</w:t>
      </w:r>
    </w:p>
    <w:p w14:paraId="7C1F1261" w14:textId="41E0531B" w:rsidR="00465793" w:rsidRPr="000C1D24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Самостоятельно и за свой счет обеспечить наличие каналов связи и программного обеспечения, необходимых для осуществления информационного взаимодействия между Интернет-магазином Предприятия и АПК.</w:t>
      </w:r>
    </w:p>
    <w:p w14:paraId="4F11207A" w14:textId="5E5B1F67" w:rsidR="00FB1CFA" w:rsidRPr="007C46EB" w:rsidRDefault="00FB1CFA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Осуществлять взаимодействие с Агрегатором</w:t>
      </w:r>
      <w:r w:rsidR="00B16441">
        <w:rPr>
          <w:rFonts w:ascii="Times New Roman" w:hAnsi="Times New Roman"/>
          <w:sz w:val="20"/>
          <w:szCs w:val="20"/>
        </w:rPr>
        <w:t xml:space="preserve"> по защищенным каналам связи</w:t>
      </w:r>
      <w:r w:rsidRPr="000C1D24">
        <w:rPr>
          <w:rFonts w:ascii="Times New Roman" w:hAnsi="Times New Roman"/>
          <w:sz w:val="20"/>
          <w:szCs w:val="20"/>
        </w:rPr>
        <w:t xml:space="preserve"> в случаях, предусмотренных настоящими Правилами и законодательством Р</w:t>
      </w:r>
      <w:r w:rsidR="00C36063" w:rsidRPr="009A58A7">
        <w:rPr>
          <w:rFonts w:ascii="Times New Roman" w:hAnsi="Times New Roman"/>
          <w:sz w:val="20"/>
          <w:szCs w:val="20"/>
        </w:rPr>
        <w:t xml:space="preserve">оссийской </w:t>
      </w:r>
      <w:r w:rsidRPr="000C1D24">
        <w:rPr>
          <w:rFonts w:ascii="Times New Roman" w:hAnsi="Times New Roman"/>
          <w:sz w:val="20"/>
          <w:szCs w:val="20"/>
        </w:rPr>
        <w:t>Ф</w:t>
      </w:r>
      <w:r w:rsidR="00C36063" w:rsidRPr="009A58A7">
        <w:rPr>
          <w:rFonts w:ascii="Times New Roman" w:hAnsi="Times New Roman"/>
          <w:sz w:val="20"/>
          <w:szCs w:val="20"/>
        </w:rPr>
        <w:t>едерации</w:t>
      </w:r>
      <w:r w:rsidR="00BE249B">
        <w:rPr>
          <w:rFonts w:ascii="Times New Roman" w:hAnsi="Times New Roman"/>
          <w:sz w:val="20"/>
          <w:szCs w:val="20"/>
        </w:rPr>
        <w:t>,</w:t>
      </w:r>
      <w:r w:rsidR="00BE249B" w:rsidRPr="00BE249B">
        <w:rPr>
          <w:rFonts w:ascii="Times New Roman" w:hAnsi="Times New Roman"/>
          <w:sz w:val="20"/>
          <w:szCs w:val="20"/>
        </w:rPr>
        <w:t xml:space="preserve"> если Договор с Предприятием заключен этим Агрегатором от имени Банка</w:t>
      </w:r>
      <w:r w:rsidRPr="000C1D24">
        <w:rPr>
          <w:rFonts w:ascii="Times New Roman" w:hAnsi="Times New Roman"/>
          <w:sz w:val="20"/>
          <w:szCs w:val="20"/>
        </w:rPr>
        <w:t>.</w:t>
      </w:r>
      <w:r w:rsidR="00760C9E">
        <w:rPr>
          <w:rFonts w:ascii="Times New Roman" w:hAnsi="Times New Roman"/>
          <w:sz w:val="20"/>
          <w:szCs w:val="20"/>
        </w:rPr>
        <w:t xml:space="preserve"> </w:t>
      </w:r>
      <w:r w:rsidR="00760C9E" w:rsidRPr="007C46EB">
        <w:rPr>
          <w:rFonts w:ascii="Times New Roman" w:hAnsi="Times New Roman"/>
          <w:sz w:val="20"/>
          <w:szCs w:val="20"/>
        </w:rPr>
        <w:t>Сведения об Агрегаторе размещаются Банком на официальном сайте</w:t>
      </w:r>
      <w:r w:rsidR="003C215A" w:rsidRPr="007C46EB">
        <w:rPr>
          <w:rFonts w:ascii="Times New Roman" w:hAnsi="Times New Roman"/>
          <w:sz w:val="20"/>
          <w:szCs w:val="20"/>
        </w:rPr>
        <w:t xml:space="preserve"> Банка</w:t>
      </w:r>
      <w:r w:rsidR="00760C9E" w:rsidRPr="007C46EB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AE6D87" w:rsidRPr="00AE6D87">
          <w:rPr>
            <w:rStyle w:val="ae"/>
            <w:rFonts w:ascii="Times New Roman" w:hAnsi="Times New Roman"/>
            <w:sz w:val="20"/>
            <w:szCs w:val="20"/>
          </w:rPr>
          <w:t>http://www.open.ru</w:t>
        </w:r>
      </w:hyperlink>
      <w:r w:rsidR="00760C9E" w:rsidRPr="007C46EB">
        <w:rPr>
          <w:rFonts w:ascii="Times New Roman" w:hAnsi="Times New Roman"/>
          <w:sz w:val="20"/>
          <w:szCs w:val="20"/>
        </w:rPr>
        <w:t>.</w:t>
      </w:r>
    </w:p>
    <w:p w14:paraId="5F17D14B" w14:textId="7C52F3D4" w:rsidR="00465793" w:rsidRPr="000C1D24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Осуществить интеграцию Интернет-магазина с АПК в соответствии с предоставленной Банком</w:t>
      </w:r>
      <w:r w:rsidR="00090BCA">
        <w:rPr>
          <w:rFonts w:ascii="Times New Roman" w:hAnsi="Times New Roman"/>
          <w:sz w:val="20"/>
          <w:szCs w:val="20"/>
        </w:rPr>
        <w:t xml:space="preserve"> (в том числе через Агрега</w:t>
      </w:r>
      <w:r w:rsidR="00C36063" w:rsidRPr="00BE249B">
        <w:rPr>
          <w:rFonts w:ascii="Times New Roman" w:hAnsi="Times New Roman"/>
          <w:sz w:val="20"/>
          <w:szCs w:val="20"/>
        </w:rPr>
        <w:t>тора)</w:t>
      </w:r>
      <w:r w:rsidRPr="000C1D24">
        <w:rPr>
          <w:rFonts w:ascii="Times New Roman" w:hAnsi="Times New Roman"/>
          <w:sz w:val="20"/>
          <w:szCs w:val="20"/>
        </w:rPr>
        <w:t xml:space="preserve"> спецификацией в рамках заключенного Договора</w:t>
      </w:r>
      <w:r w:rsidR="00582AFB">
        <w:rPr>
          <w:rFonts w:ascii="Times New Roman" w:hAnsi="Times New Roman"/>
          <w:sz w:val="20"/>
          <w:szCs w:val="20"/>
        </w:rPr>
        <w:t>,</w:t>
      </w:r>
      <w:r w:rsidR="00582AFB" w:rsidRPr="00072D9C">
        <w:rPr>
          <w:rFonts w:ascii="Times New Roman" w:hAnsi="Times New Roman"/>
          <w:sz w:val="20"/>
          <w:szCs w:val="20"/>
        </w:rPr>
        <w:t xml:space="preserve"> </w:t>
      </w:r>
      <w:r w:rsidR="007C5B7E" w:rsidRPr="00072D9C">
        <w:rPr>
          <w:rFonts w:ascii="Times New Roman" w:hAnsi="Times New Roman"/>
          <w:sz w:val="20"/>
          <w:szCs w:val="20"/>
        </w:rPr>
        <w:t>при этом</w:t>
      </w:r>
      <w:r w:rsidR="00582AFB" w:rsidRPr="00072D9C">
        <w:rPr>
          <w:rFonts w:ascii="Times New Roman" w:hAnsi="Times New Roman"/>
          <w:sz w:val="20"/>
          <w:szCs w:val="20"/>
        </w:rPr>
        <w:t xml:space="preserve"> </w:t>
      </w:r>
      <w:r w:rsidR="00F21C2D">
        <w:rPr>
          <w:rFonts w:ascii="Times New Roman" w:hAnsi="Times New Roman"/>
          <w:sz w:val="20"/>
          <w:szCs w:val="20"/>
        </w:rPr>
        <w:t xml:space="preserve">любое </w:t>
      </w:r>
      <w:r w:rsidR="00582AFB" w:rsidRPr="00582AFB">
        <w:rPr>
          <w:rFonts w:ascii="Times New Roman" w:hAnsi="Times New Roman"/>
          <w:sz w:val="20"/>
          <w:szCs w:val="20"/>
        </w:rPr>
        <w:t>взаимодействие с Агрегатором</w:t>
      </w:r>
      <w:r w:rsidR="008E50BB">
        <w:rPr>
          <w:rFonts w:ascii="Times New Roman" w:hAnsi="Times New Roman"/>
          <w:sz w:val="20"/>
          <w:szCs w:val="20"/>
        </w:rPr>
        <w:t xml:space="preserve">, предусмотренное Правилами, </w:t>
      </w:r>
      <w:r w:rsidR="00582AFB" w:rsidRPr="00582AFB">
        <w:rPr>
          <w:rFonts w:ascii="Times New Roman" w:hAnsi="Times New Roman"/>
          <w:sz w:val="20"/>
          <w:szCs w:val="20"/>
        </w:rPr>
        <w:t xml:space="preserve">и интеграцию Интернет-магазина с АПК Агрегатора </w:t>
      </w:r>
      <w:r w:rsidR="00582AFB">
        <w:rPr>
          <w:rFonts w:ascii="Times New Roman" w:hAnsi="Times New Roman"/>
          <w:sz w:val="20"/>
          <w:szCs w:val="20"/>
        </w:rPr>
        <w:t>Предприятие обязано осуществ</w:t>
      </w:r>
      <w:r w:rsidR="008B3698">
        <w:rPr>
          <w:rFonts w:ascii="Times New Roman" w:hAnsi="Times New Roman"/>
          <w:sz w:val="20"/>
          <w:szCs w:val="20"/>
        </w:rPr>
        <w:t>ля</w:t>
      </w:r>
      <w:r w:rsidR="00582AFB">
        <w:rPr>
          <w:rFonts w:ascii="Times New Roman" w:hAnsi="Times New Roman"/>
          <w:sz w:val="20"/>
          <w:szCs w:val="20"/>
        </w:rPr>
        <w:t>ть</w:t>
      </w:r>
      <w:r w:rsidR="00582AFB" w:rsidRPr="00582AFB">
        <w:rPr>
          <w:rFonts w:ascii="Times New Roman" w:hAnsi="Times New Roman"/>
          <w:sz w:val="20"/>
          <w:szCs w:val="20"/>
        </w:rPr>
        <w:t xml:space="preserve"> только при условии заключения Договора от имени Банка</w:t>
      </w:r>
      <w:r w:rsidR="008B3698">
        <w:rPr>
          <w:rFonts w:ascii="Times New Roman" w:hAnsi="Times New Roman"/>
          <w:sz w:val="20"/>
          <w:szCs w:val="20"/>
        </w:rPr>
        <w:t xml:space="preserve"> этим Агрегатором</w:t>
      </w:r>
      <w:r w:rsidR="00582AFB" w:rsidRPr="00582AFB">
        <w:rPr>
          <w:rFonts w:ascii="Times New Roman" w:hAnsi="Times New Roman"/>
          <w:sz w:val="20"/>
          <w:szCs w:val="20"/>
        </w:rPr>
        <w:t>.</w:t>
      </w:r>
    </w:p>
    <w:p w14:paraId="7EE5C540" w14:textId="63208949" w:rsidR="00B82199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 xml:space="preserve">Предоставить </w:t>
      </w:r>
      <w:r w:rsidR="00A43834" w:rsidRPr="00A43834">
        <w:rPr>
          <w:rFonts w:ascii="Times New Roman" w:hAnsi="Times New Roman"/>
          <w:sz w:val="20"/>
          <w:szCs w:val="20"/>
        </w:rPr>
        <w:t>почтовым отправление</w:t>
      </w:r>
      <w:r w:rsidR="007A6475">
        <w:rPr>
          <w:rFonts w:ascii="Times New Roman" w:hAnsi="Times New Roman"/>
          <w:sz w:val="20"/>
          <w:szCs w:val="20"/>
        </w:rPr>
        <w:t>м</w:t>
      </w:r>
      <w:r w:rsidR="00A43834" w:rsidRPr="00A43834">
        <w:rPr>
          <w:rFonts w:ascii="Times New Roman" w:hAnsi="Times New Roman"/>
          <w:sz w:val="20"/>
          <w:szCs w:val="20"/>
        </w:rPr>
        <w:t xml:space="preserve"> с уведомлением или курьером </w:t>
      </w:r>
      <w:r w:rsidRPr="000C1D24">
        <w:rPr>
          <w:rFonts w:ascii="Times New Roman" w:hAnsi="Times New Roman"/>
          <w:sz w:val="20"/>
          <w:szCs w:val="20"/>
        </w:rPr>
        <w:t>в Банк</w:t>
      </w:r>
      <w:r w:rsidR="00A43834">
        <w:rPr>
          <w:rFonts w:ascii="Times New Roman" w:hAnsi="Times New Roman"/>
          <w:sz w:val="20"/>
          <w:szCs w:val="20"/>
        </w:rPr>
        <w:t>/</w:t>
      </w:r>
      <w:r w:rsidR="00FB1CFA" w:rsidRPr="000C1D24">
        <w:rPr>
          <w:rFonts w:ascii="Times New Roman" w:hAnsi="Times New Roman"/>
          <w:sz w:val="20"/>
          <w:szCs w:val="20"/>
        </w:rPr>
        <w:t xml:space="preserve"> Агрегатору</w:t>
      </w:r>
      <w:r w:rsidR="00A43834">
        <w:rPr>
          <w:rFonts w:ascii="Times New Roman" w:hAnsi="Times New Roman"/>
          <w:sz w:val="20"/>
          <w:szCs w:val="20"/>
        </w:rPr>
        <w:t xml:space="preserve"> </w:t>
      </w:r>
      <w:r w:rsidR="00A43834" w:rsidRPr="00A43834">
        <w:rPr>
          <w:rFonts w:ascii="Times New Roman" w:hAnsi="Times New Roman"/>
          <w:sz w:val="20"/>
          <w:szCs w:val="20"/>
        </w:rPr>
        <w:t>(если Договор с Предприятием заключен этим Агрегатором от имени Банка)</w:t>
      </w:r>
      <w:r w:rsidR="00FB1CFA" w:rsidRPr="000C1D24">
        <w:rPr>
          <w:rFonts w:ascii="Times New Roman" w:hAnsi="Times New Roman"/>
          <w:sz w:val="20"/>
          <w:szCs w:val="20"/>
        </w:rPr>
        <w:t>, действующему по поручению Банка</w:t>
      </w:r>
      <w:r w:rsidR="00B82199">
        <w:rPr>
          <w:rFonts w:ascii="Times New Roman" w:hAnsi="Times New Roman"/>
          <w:sz w:val="20"/>
          <w:szCs w:val="20"/>
        </w:rPr>
        <w:t>:</w:t>
      </w:r>
      <w:r w:rsidRPr="000C1D24">
        <w:rPr>
          <w:rFonts w:ascii="Times New Roman" w:hAnsi="Times New Roman"/>
          <w:sz w:val="20"/>
          <w:szCs w:val="20"/>
        </w:rPr>
        <w:t xml:space="preserve"> </w:t>
      </w:r>
    </w:p>
    <w:p w14:paraId="0B3F054B" w14:textId="579D6C2B" w:rsidR="00B82199" w:rsidRDefault="00B82199" w:rsidP="00B82199">
      <w:pPr>
        <w:pStyle w:val="1"/>
        <w:autoSpaceDE w:val="0"/>
        <w:autoSpaceDN w:val="0"/>
        <w:adjustRightInd w:val="0"/>
        <w:spacing w:before="60" w:after="0" w:line="240" w:lineRule="auto"/>
        <w:ind w:left="792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65793" w:rsidRPr="000C1D24">
        <w:rPr>
          <w:rFonts w:ascii="Times New Roman" w:hAnsi="Times New Roman"/>
          <w:sz w:val="20"/>
          <w:szCs w:val="20"/>
        </w:rPr>
        <w:t>документы, указанные в Приложении №</w:t>
      </w:r>
      <w:r w:rsidR="00CE6719" w:rsidRPr="000C1D24">
        <w:rPr>
          <w:rFonts w:ascii="Times New Roman" w:hAnsi="Times New Roman"/>
          <w:sz w:val="20"/>
          <w:szCs w:val="20"/>
        </w:rPr>
        <w:t> </w:t>
      </w:r>
      <w:r w:rsidR="00465793" w:rsidRPr="000C1D24">
        <w:rPr>
          <w:rFonts w:ascii="Times New Roman" w:hAnsi="Times New Roman"/>
          <w:sz w:val="20"/>
          <w:szCs w:val="20"/>
        </w:rPr>
        <w:t>1 к Правилам,</w:t>
      </w:r>
    </w:p>
    <w:p w14:paraId="04C7F5A4" w14:textId="319429D1" w:rsidR="00B82199" w:rsidRDefault="00B82199" w:rsidP="00B82199">
      <w:pPr>
        <w:pStyle w:val="1"/>
        <w:autoSpaceDE w:val="0"/>
        <w:autoSpaceDN w:val="0"/>
        <w:adjustRightInd w:val="0"/>
        <w:spacing w:before="60" w:after="0" w:line="240" w:lineRule="auto"/>
        <w:ind w:left="792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65793" w:rsidRPr="000C1D24">
        <w:rPr>
          <w:rFonts w:ascii="Times New Roman" w:hAnsi="Times New Roman"/>
          <w:sz w:val="20"/>
          <w:szCs w:val="20"/>
        </w:rPr>
        <w:t>сведения, необходимые для регистрации Предприятия и его Интернет-магазинов в информационных системах Банка</w:t>
      </w:r>
      <w:r w:rsidR="00384A8A" w:rsidRPr="000C1D24">
        <w:rPr>
          <w:rFonts w:ascii="Times New Roman" w:hAnsi="Times New Roman"/>
          <w:sz w:val="20"/>
          <w:szCs w:val="20"/>
        </w:rPr>
        <w:t xml:space="preserve">/ </w:t>
      </w:r>
      <w:r w:rsidR="00465793" w:rsidRPr="000C1D24">
        <w:rPr>
          <w:rFonts w:ascii="Times New Roman" w:hAnsi="Times New Roman"/>
          <w:sz w:val="20"/>
          <w:szCs w:val="20"/>
        </w:rPr>
        <w:t>Провайдера</w:t>
      </w:r>
      <w:r w:rsidR="00384A8A" w:rsidRPr="000C1D24">
        <w:rPr>
          <w:rFonts w:ascii="Times New Roman" w:hAnsi="Times New Roman"/>
          <w:sz w:val="20"/>
          <w:szCs w:val="20"/>
        </w:rPr>
        <w:t>/ Агрегатора</w:t>
      </w:r>
      <w:r w:rsidR="00465793" w:rsidRPr="000C1D24">
        <w:rPr>
          <w:rFonts w:ascii="Times New Roman" w:hAnsi="Times New Roman"/>
          <w:sz w:val="20"/>
          <w:szCs w:val="20"/>
        </w:rPr>
        <w:t xml:space="preserve"> и</w:t>
      </w:r>
      <w:r w:rsidR="00CE6719" w:rsidRPr="000C1D24">
        <w:rPr>
          <w:rFonts w:ascii="Times New Roman" w:hAnsi="Times New Roman"/>
          <w:sz w:val="20"/>
          <w:szCs w:val="20"/>
        </w:rPr>
        <w:t> </w:t>
      </w:r>
      <w:r w:rsidR="00465793" w:rsidRPr="000C1D24">
        <w:rPr>
          <w:rFonts w:ascii="Times New Roman" w:hAnsi="Times New Roman"/>
          <w:sz w:val="20"/>
          <w:szCs w:val="20"/>
        </w:rPr>
        <w:t>Платежных системах</w:t>
      </w:r>
      <w:r w:rsidR="0099051C">
        <w:rPr>
          <w:rFonts w:ascii="Times New Roman" w:hAnsi="Times New Roman"/>
          <w:sz w:val="20"/>
          <w:szCs w:val="20"/>
        </w:rPr>
        <w:t>,</w:t>
      </w:r>
    </w:p>
    <w:p w14:paraId="1B95E806" w14:textId="77777777" w:rsidR="00B82199" w:rsidRDefault="00B82199" w:rsidP="00B82199">
      <w:pPr>
        <w:pStyle w:val="1"/>
        <w:autoSpaceDE w:val="0"/>
        <w:autoSpaceDN w:val="0"/>
        <w:adjustRightInd w:val="0"/>
        <w:spacing w:before="60" w:after="0" w:line="240" w:lineRule="auto"/>
        <w:ind w:left="792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3283C" w:rsidRPr="000C1D24">
        <w:rPr>
          <w:rFonts w:ascii="Times New Roman" w:hAnsi="Times New Roman"/>
          <w:sz w:val="20"/>
          <w:szCs w:val="20"/>
        </w:rPr>
        <w:t>документы и сведения, необходимые Банку для выполнения Банком требований законодательства Российской Федерации в области противодействия легализации (отмыванию) доходов, полученных преступным путем, и финансированию терроризма, принимаемых на его основе нормативных правовых актов Российской Федерации и нормативных актов Банка России, в том числе информацию о Предприятии, его представителях, выгодоприобретателях, бенефициарных владельцах.</w:t>
      </w:r>
    </w:p>
    <w:p w14:paraId="2FC51672" w14:textId="5D93D607" w:rsidR="0053283C" w:rsidRPr="000C1D24" w:rsidRDefault="0053283C" w:rsidP="00B82199">
      <w:pPr>
        <w:pStyle w:val="1"/>
        <w:autoSpaceDE w:val="0"/>
        <w:autoSpaceDN w:val="0"/>
        <w:adjustRightInd w:val="0"/>
        <w:spacing w:before="60" w:after="0" w:line="240" w:lineRule="auto"/>
        <w:ind w:left="792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 xml:space="preserve"> Документы и сведения должны быть предоставлены Предприятием</w:t>
      </w:r>
      <w:r w:rsidR="007F53E3">
        <w:rPr>
          <w:rFonts w:ascii="Times New Roman" w:hAnsi="Times New Roman"/>
          <w:sz w:val="20"/>
          <w:szCs w:val="20"/>
        </w:rPr>
        <w:t xml:space="preserve"> или </w:t>
      </w:r>
      <w:r w:rsidR="00950281" w:rsidRPr="00800D7C">
        <w:rPr>
          <w:rFonts w:ascii="Times New Roman" w:hAnsi="Times New Roman"/>
          <w:sz w:val="20"/>
          <w:szCs w:val="20"/>
        </w:rPr>
        <w:t>п</w:t>
      </w:r>
      <w:r w:rsidR="007F53E3" w:rsidRPr="007F53E3">
        <w:rPr>
          <w:rFonts w:ascii="Times New Roman" w:hAnsi="Times New Roman"/>
          <w:sz w:val="20"/>
          <w:szCs w:val="20"/>
        </w:rPr>
        <w:t>редставителем Предприятия</w:t>
      </w:r>
      <w:r w:rsidRPr="000C1D24">
        <w:rPr>
          <w:rFonts w:ascii="Times New Roman" w:hAnsi="Times New Roman"/>
          <w:sz w:val="20"/>
          <w:szCs w:val="20"/>
        </w:rPr>
        <w:t xml:space="preserve"> до заключения Договора.</w:t>
      </w:r>
      <w:r w:rsidR="007F53E3" w:rsidRPr="007F53E3">
        <w:rPr>
          <w:rFonts w:ascii="Times New Roman" w:eastAsiaTheme="minorHAnsi" w:hAnsi="Times New Roman"/>
        </w:rPr>
        <w:t xml:space="preserve"> </w:t>
      </w:r>
    </w:p>
    <w:p w14:paraId="4F56575C" w14:textId="5E73301E" w:rsidR="00465793" w:rsidRPr="00072D9C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 xml:space="preserve">Обеспечить по требованию Банка доступ на территорию Предприятия </w:t>
      </w:r>
      <w:r w:rsidR="005A41C4">
        <w:rPr>
          <w:rFonts w:ascii="Times New Roman" w:hAnsi="Times New Roman"/>
          <w:sz w:val="20"/>
          <w:szCs w:val="20"/>
        </w:rPr>
        <w:t>работников</w:t>
      </w:r>
      <w:r w:rsidRPr="000C1D24">
        <w:rPr>
          <w:rFonts w:ascii="Times New Roman" w:hAnsi="Times New Roman"/>
          <w:sz w:val="20"/>
          <w:szCs w:val="20"/>
        </w:rPr>
        <w:t xml:space="preserve"> Банка</w:t>
      </w:r>
      <w:r w:rsidR="00384A8A" w:rsidRPr="000C1D24">
        <w:rPr>
          <w:rFonts w:ascii="Times New Roman" w:hAnsi="Times New Roman"/>
          <w:sz w:val="20"/>
          <w:szCs w:val="20"/>
        </w:rPr>
        <w:t xml:space="preserve"> и/или Агрегатора</w:t>
      </w:r>
      <w:r w:rsidRPr="000C1D24">
        <w:rPr>
          <w:rFonts w:ascii="Times New Roman" w:hAnsi="Times New Roman"/>
          <w:sz w:val="20"/>
          <w:szCs w:val="20"/>
        </w:rPr>
        <w:t xml:space="preserve"> для проведения проверки информации, указанной в Заявлении. </w:t>
      </w:r>
    </w:p>
    <w:p w14:paraId="3E6241B5" w14:textId="16EF8C82" w:rsidR="00465793" w:rsidRPr="000C1D24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Неукоснительно соблюдать положения Договора, Инструкций Банка</w:t>
      </w:r>
      <w:r w:rsidR="00F90B7A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F90B7A" w:rsidRPr="00F90B7A">
        <w:rPr>
          <w:rFonts w:ascii="Times New Roman" w:hAnsi="Times New Roman"/>
          <w:color w:val="000000"/>
          <w:sz w:val="20"/>
          <w:szCs w:val="20"/>
        </w:rPr>
        <w:t xml:space="preserve">в том числе требования к Интернет-магазинам Предприятия (Приложение </w:t>
      </w:r>
      <w:r w:rsidR="00F90B7A">
        <w:rPr>
          <w:rFonts w:ascii="Times New Roman" w:hAnsi="Times New Roman"/>
          <w:color w:val="000000"/>
          <w:sz w:val="20"/>
          <w:szCs w:val="20"/>
        </w:rPr>
        <w:t>№</w:t>
      </w:r>
      <w:r w:rsidR="00F90B7A" w:rsidRPr="00F90B7A">
        <w:rPr>
          <w:rFonts w:ascii="Times New Roman" w:hAnsi="Times New Roman"/>
          <w:color w:val="000000"/>
          <w:sz w:val="20"/>
          <w:szCs w:val="20"/>
        </w:rPr>
        <w:t>2 к Правилам)</w:t>
      </w:r>
      <w:r w:rsidRPr="000C1D24">
        <w:rPr>
          <w:rFonts w:ascii="Times New Roman" w:hAnsi="Times New Roman"/>
          <w:color w:val="000000"/>
          <w:sz w:val="20"/>
          <w:szCs w:val="20"/>
        </w:rPr>
        <w:t>. Самостоятельно и своевременно знакомиться с изменениями, внесенными в Правила, на</w:t>
      </w:r>
      <w:r w:rsidR="00074856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официальном сайте Банка </w:t>
      </w:r>
      <w:hyperlink r:id="rId11" w:history="1">
        <w:r w:rsidRPr="000C1D24">
          <w:rPr>
            <w:rStyle w:val="ae"/>
            <w:rFonts w:ascii="Times New Roman" w:hAnsi="Times New Roman"/>
            <w:sz w:val="20"/>
            <w:szCs w:val="20"/>
          </w:rPr>
          <w:t>http://www.open.ru</w:t>
        </w:r>
      </w:hyperlink>
      <w:r w:rsidR="00B5072D" w:rsidRPr="00F90B7A">
        <w:rPr>
          <w:rStyle w:val="ae"/>
          <w:rFonts w:ascii="Times New Roman" w:hAnsi="Times New Roman"/>
          <w:sz w:val="20"/>
          <w:szCs w:val="20"/>
        </w:rPr>
        <w:t xml:space="preserve"> </w:t>
      </w:r>
      <w:r w:rsidR="00B5072D" w:rsidRPr="00C45B26">
        <w:rPr>
          <w:rFonts w:ascii="Times New Roman" w:hAnsi="Times New Roman"/>
          <w:color w:val="000000"/>
          <w:sz w:val="20"/>
          <w:szCs w:val="20"/>
        </w:rPr>
        <w:t>в порядке, установленном пунктом 5.11 Правил</w:t>
      </w:r>
      <w:r w:rsidRPr="000C1D24">
        <w:rPr>
          <w:rFonts w:ascii="Times New Roman" w:hAnsi="Times New Roman"/>
          <w:color w:val="000000"/>
          <w:sz w:val="20"/>
          <w:szCs w:val="20"/>
        </w:rPr>
        <w:t>. Несвоевременное ознакомление Предприятия с</w:t>
      </w:r>
      <w:r w:rsidR="00074856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>изменениями, внесенными в Правила, не является основанием для их неприменения Банком.</w:t>
      </w:r>
    </w:p>
    <w:p w14:paraId="5A7F9C10" w14:textId="6EF51127" w:rsidR="00465793" w:rsidRPr="00723E55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723E55">
        <w:rPr>
          <w:rFonts w:ascii="Times New Roman" w:hAnsi="Times New Roman"/>
          <w:color w:val="000000"/>
          <w:sz w:val="20"/>
          <w:szCs w:val="20"/>
        </w:rPr>
        <w:t>Принимать в оплату Товаров все Карты Платежных систем Visa, Master</w:t>
      </w:r>
      <w:r w:rsidR="000259E3" w:rsidRPr="00723E55">
        <w:rPr>
          <w:rFonts w:ascii="Times New Roman" w:hAnsi="Times New Roman"/>
          <w:color w:val="000000"/>
          <w:sz w:val="20"/>
          <w:szCs w:val="20"/>
        </w:rPr>
        <w:t>с</w:t>
      </w:r>
      <w:r w:rsidRPr="00723E55">
        <w:rPr>
          <w:rFonts w:ascii="Times New Roman" w:hAnsi="Times New Roman"/>
          <w:color w:val="000000"/>
          <w:sz w:val="20"/>
          <w:szCs w:val="20"/>
        </w:rPr>
        <w:t>ard, «Мир». Цены на Товары, реализуемые по Картам, не должны превышать цены этих Товаров за наличный расчет.</w:t>
      </w:r>
    </w:p>
    <w:p w14:paraId="6C92ED73" w14:textId="4AA002BF" w:rsidR="00465793" w:rsidRPr="00723E55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762DA">
        <w:rPr>
          <w:rFonts w:ascii="Times New Roman" w:hAnsi="Times New Roman"/>
          <w:color w:val="000000"/>
          <w:sz w:val="20"/>
          <w:szCs w:val="20"/>
        </w:rPr>
        <w:t>Не производить выдачу наличных денежных средств по Операциям, совершенным с использованием Карт, а</w:t>
      </w:r>
      <w:r w:rsidR="00074856" w:rsidRPr="006762D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02CA9">
        <w:rPr>
          <w:rFonts w:ascii="Times New Roman" w:hAnsi="Times New Roman"/>
          <w:color w:val="000000"/>
          <w:sz w:val="20"/>
          <w:szCs w:val="20"/>
        </w:rPr>
        <w:t xml:space="preserve">также не осуществлять деятельность, запрещенную </w:t>
      </w:r>
      <w:r w:rsidR="00F90B7A" w:rsidRPr="00D02CA9">
        <w:rPr>
          <w:rFonts w:ascii="Times New Roman" w:hAnsi="Times New Roman"/>
          <w:color w:val="000000"/>
          <w:sz w:val="20"/>
          <w:szCs w:val="20"/>
        </w:rPr>
        <w:t>Инструкциями</w:t>
      </w:r>
      <w:r w:rsidRPr="000B1410">
        <w:rPr>
          <w:rFonts w:ascii="Times New Roman" w:hAnsi="Times New Roman"/>
          <w:color w:val="000000"/>
          <w:sz w:val="20"/>
          <w:szCs w:val="20"/>
        </w:rPr>
        <w:t xml:space="preserve"> Банка или законодательством Р</w:t>
      </w:r>
      <w:r w:rsidR="0098323E" w:rsidRPr="000B1410">
        <w:rPr>
          <w:rFonts w:ascii="Times New Roman" w:hAnsi="Times New Roman"/>
          <w:color w:val="000000"/>
          <w:sz w:val="20"/>
          <w:szCs w:val="20"/>
        </w:rPr>
        <w:t xml:space="preserve">оссийской </w:t>
      </w:r>
      <w:r w:rsidRPr="00723E55">
        <w:rPr>
          <w:rFonts w:ascii="Times New Roman" w:hAnsi="Times New Roman"/>
          <w:color w:val="000000"/>
          <w:sz w:val="20"/>
          <w:szCs w:val="20"/>
        </w:rPr>
        <w:t>Ф</w:t>
      </w:r>
      <w:r w:rsidR="0098323E" w:rsidRPr="00723E55">
        <w:rPr>
          <w:rFonts w:ascii="Times New Roman" w:hAnsi="Times New Roman"/>
          <w:color w:val="000000"/>
          <w:sz w:val="20"/>
          <w:szCs w:val="20"/>
        </w:rPr>
        <w:t>едерации</w:t>
      </w:r>
      <w:r w:rsidRPr="00723E55">
        <w:rPr>
          <w:rFonts w:ascii="Times New Roman" w:hAnsi="Times New Roman"/>
          <w:color w:val="000000"/>
          <w:sz w:val="20"/>
          <w:szCs w:val="20"/>
        </w:rPr>
        <w:t>.</w:t>
      </w:r>
    </w:p>
    <w:p w14:paraId="5BAC343C" w14:textId="6B4FA8B3" w:rsidR="00465793" w:rsidRPr="00723E55" w:rsidRDefault="005A14D9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723E55">
        <w:rPr>
          <w:rFonts w:ascii="Times New Roman" w:hAnsi="Times New Roman"/>
          <w:sz w:val="20"/>
        </w:rPr>
        <w:t xml:space="preserve">Не </w:t>
      </w:r>
      <w:r w:rsidR="00630407" w:rsidRPr="00723E55">
        <w:rPr>
          <w:rFonts w:ascii="Times New Roman" w:hAnsi="Times New Roman"/>
          <w:sz w:val="20"/>
          <w:szCs w:val="20"/>
        </w:rPr>
        <w:t>использовать данные Реквизитов Карты, которые стали доступны Предприятию, для иных целей, кроме как проведение Операций с использованием Карт по распоряжению Держателя. Не запрашивать и не хранить Реквизиты карт. Использование в рамках Договора Реквизитов Карт допускается по согласованию с Банком при условии обеспечения Предприятием требований Платежных систем по безопасности карточных данных Payment Card Industry Data Security Standard (PCI DSS)</w:t>
      </w:r>
      <w:r w:rsidR="00465793" w:rsidRPr="00723E55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785CCB85" w14:textId="767F6F13" w:rsidR="00465793" w:rsidRPr="007B0E7B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7B0E7B">
        <w:rPr>
          <w:rFonts w:ascii="Times New Roman" w:hAnsi="Times New Roman"/>
          <w:color w:val="000000"/>
          <w:sz w:val="20"/>
          <w:szCs w:val="20"/>
        </w:rPr>
        <w:t xml:space="preserve">По </w:t>
      </w:r>
      <w:r w:rsidR="00630407" w:rsidRPr="00BB0897">
        <w:rPr>
          <w:rFonts w:ascii="Times New Roman" w:hAnsi="Times New Roman"/>
          <w:color w:val="000000"/>
          <w:sz w:val="20"/>
          <w:szCs w:val="20"/>
        </w:rPr>
        <w:t>запросу Банка/Агрегатора предоставлять документы, подтверждающие соответствие Предприятия, третьих лиц, привлекаемых Предприятием для выполнения своих обязательств по Договору, в том числе для обеспечения проведения Операций с использованием Карт, требованиям Платежных систем по безопасности карточных данных Payment Card Industry Data Security Standard (PCI DSS)</w:t>
      </w:r>
      <w:r w:rsidRPr="007B0E7B">
        <w:rPr>
          <w:rFonts w:ascii="Times New Roman" w:hAnsi="Times New Roman"/>
          <w:color w:val="000000"/>
          <w:sz w:val="20"/>
          <w:szCs w:val="20"/>
        </w:rPr>
        <w:t>.</w:t>
      </w:r>
    </w:p>
    <w:p w14:paraId="1AF89279" w14:textId="77777777" w:rsidR="00465793" w:rsidRPr="000C1D24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Хранить документы, подтверждающие доставку Товара</w:t>
      </w:r>
      <w:r w:rsidR="00074856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>Держателю</w:t>
      </w:r>
      <w:r w:rsidR="00CE6719" w:rsidRPr="000C1D24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не менее 3 (трех) лет со дня совершения Операции с использованием Карт.</w:t>
      </w:r>
    </w:p>
    <w:p w14:paraId="4D17E7D3" w14:textId="2F33C1F1" w:rsidR="00465793" w:rsidRPr="000C1D24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Предоставлять по запросу Банка</w:t>
      </w:r>
      <w:r w:rsidR="00384A8A" w:rsidRPr="000C1D24">
        <w:rPr>
          <w:rFonts w:ascii="Times New Roman" w:hAnsi="Times New Roman"/>
          <w:color w:val="000000"/>
          <w:sz w:val="20"/>
          <w:szCs w:val="20"/>
        </w:rPr>
        <w:t>/Агрегатора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информацию о проведенных через Интернет-магазин Предприятия Операциях с использованием Карт в срок не позднее 3 (трех) рабочих дней с момента поступления Предприятию запроса Банка</w:t>
      </w:r>
      <w:r w:rsidR="00384A8A" w:rsidRPr="000C1D24">
        <w:rPr>
          <w:rFonts w:ascii="Times New Roman" w:hAnsi="Times New Roman"/>
          <w:color w:val="000000"/>
          <w:sz w:val="20"/>
          <w:szCs w:val="20"/>
        </w:rPr>
        <w:t>/Агрегатора</w:t>
      </w:r>
      <w:r w:rsidR="00F90B7A" w:rsidRPr="00F90B7A">
        <w:rPr>
          <w:rFonts w:ascii="Times New Roman" w:hAnsi="Times New Roman"/>
          <w:color w:val="000000"/>
          <w:sz w:val="20"/>
          <w:szCs w:val="20"/>
        </w:rPr>
        <w:t xml:space="preserve"> по электронной почте</w:t>
      </w:r>
      <w:r w:rsidR="00026BE8">
        <w:rPr>
          <w:rFonts w:ascii="Times New Roman" w:hAnsi="Times New Roman"/>
          <w:color w:val="000000"/>
          <w:sz w:val="20"/>
          <w:szCs w:val="20"/>
        </w:rPr>
        <w:t>, указанной в Анкете,</w:t>
      </w:r>
      <w:r w:rsidR="00F90B7A" w:rsidRPr="00F90B7A">
        <w:rPr>
          <w:rFonts w:ascii="Times New Roman" w:hAnsi="Times New Roman"/>
          <w:color w:val="000000"/>
          <w:sz w:val="20"/>
          <w:szCs w:val="20"/>
        </w:rPr>
        <w:t xml:space="preserve"> или способом, указанным в запросе</w:t>
      </w:r>
      <w:r w:rsidRPr="000C1D24">
        <w:rPr>
          <w:rFonts w:ascii="Times New Roman" w:hAnsi="Times New Roman"/>
          <w:color w:val="000000"/>
          <w:sz w:val="20"/>
          <w:szCs w:val="20"/>
        </w:rPr>
        <w:t>.</w:t>
      </w:r>
    </w:p>
    <w:p w14:paraId="29256883" w14:textId="2979D14C" w:rsidR="00465793" w:rsidRPr="000C1D24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По запросу Банка</w:t>
      </w:r>
      <w:r w:rsidR="00384A8A" w:rsidRPr="000C1D24">
        <w:rPr>
          <w:rFonts w:ascii="Times New Roman" w:hAnsi="Times New Roman"/>
          <w:color w:val="000000"/>
          <w:sz w:val="20"/>
          <w:szCs w:val="20"/>
        </w:rPr>
        <w:t>/Агрегатора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предоставить Банку право доступа к</w:t>
      </w:r>
      <w:r w:rsidRPr="007B0E7B">
        <w:rPr>
          <w:rFonts w:ascii="Times New Roman" w:hAnsi="Times New Roman"/>
          <w:color w:val="000000"/>
          <w:sz w:val="20"/>
          <w:szCs w:val="20"/>
        </w:rPr>
        <w:t xml:space="preserve"> Витринам Интернет-магазинов </w:t>
      </w:r>
      <w:r w:rsidRPr="000C1D24">
        <w:rPr>
          <w:rFonts w:ascii="Times New Roman" w:hAnsi="Times New Roman"/>
          <w:color w:val="000000"/>
          <w:sz w:val="20"/>
          <w:szCs w:val="20"/>
        </w:rPr>
        <w:t>Предприятия, в том числе к страницам, требующим специальной регистрации.</w:t>
      </w:r>
    </w:p>
    <w:p w14:paraId="1B2741C8" w14:textId="77777777" w:rsidR="00465793" w:rsidRPr="000C1D24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Разместить</w:t>
      </w:r>
      <w:r w:rsidRPr="007B0E7B">
        <w:rPr>
          <w:rFonts w:ascii="Times New Roman" w:hAnsi="Times New Roman"/>
          <w:color w:val="000000"/>
          <w:sz w:val="20"/>
          <w:szCs w:val="20"/>
        </w:rPr>
        <w:t xml:space="preserve"> в Витринах Интернет-магазинов </w:t>
      </w:r>
      <w:r w:rsidRPr="000C1D24">
        <w:rPr>
          <w:rFonts w:ascii="Times New Roman" w:hAnsi="Times New Roman"/>
          <w:color w:val="000000"/>
          <w:sz w:val="20"/>
          <w:szCs w:val="20"/>
        </w:rPr>
        <w:t>на видных местах согласованные с Банком информационные материалы, информирующие о том, что оплата реализуемых через Интернет-магазин Товаров может осуществляться с использованием реквизитов Карт.</w:t>
      </w:r>
    </w:p>
    <w:p w14:paraId="4C13677A" w14:textId="038041A3" w:rsidR="00465793" w:rsidRPr="000C1D24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По первому требованию Банка</w:t>
      </w:r>
      <w:r w:rsidR="00384A8A" w:rsidRPr="000C1D24">
        <w:rPr>
          <w:rFonts w:ascii="Times New Roman" w:hAnsi="Times New Roman"/>
          <w:color w:val="000000"/>
          <w:sz w:val="20"/>
          <w:szCs w:val="20"/>
        </w:rPr>
        <w:t>/Агрегатора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удалить</w:t>
      </w:r>
      <w:r w:rsidRPr="007B0E7B">
        <w:rPr>
          <w:rFonts w:ascii="Times New Roman" w:hAnsi="Times New Roman"/>
          <w:color w:val="000000"/>
          <w:sz w:val="20"/>
          <w:szCs w:val="20"/>
        </w:rPr>
        <w:t xml:space="preserve"> из Витрин Интернет-магазинов </w:t>
      </w:r>
      <w:r w:rsidRPr="000C1D24">
        <w:rPr>
          <w:rFonts w:ascii="Times New Roman" w:hAnsi="Times New Roman"/>
          <w:color w:val="000000"/>
          <w:sz w:val="20"/>
          <w:szCs w:val="20"/>
        </w:rPr>
        <w:t>Предприятия информацию, противоречащую требованиям Договора, правилам Платежных систем, законодательству Р</w:t>
      </w:r>
      <w:r w:rsidR="00AF5A79" w:rsidRPr="00582C42">
        <w:rPr>
          <w:rFonts w:ascii="Times New Roman" w:hAnsi="Times New Roman"/>
          <w:color w:val="000000"/>
          <w:sz w:val="20"/>
          <w:szCs w:val="20"/>
        </w:rPr>
        <w:t xml:space="preserve">оссийской </w:t>
      </w:r>
      <w:r w:rsidRPr="000C1D24">
        <w:rPr>
          <w:rFonts w:ascii="Times New Roman" w:hAnsi="Times New Roman"/>
          <w:color w:val="000000"/>
          <w:sz w:val="20"/>
          <w:szCs w:val="20"/>
        </w:rPr>
        <w:t>Ф</w:t>
      </w:r>
      <w:r w:rsidR="00AF5A79" w:rsidRPr="00582C42">
        <w:rPr>
          <w:rFonts w:ascii="Times New Roman" w:hAnsi="Times New Roman"/>
          <w:color w:val="000000"/>
          <w:sz w:val="20"/>
          <w:szCs w:val="20"/>
        </w:rPr>
        <w:t>едерации</w:t>
      </w:r>
      <w:r w:rsidR="00384A8A" w:rsidRPr="000C1D24">
        <w:rPr>
          <w:rFonts w:ascii="Times New Roman" w:hAnsi="Times New Roman"/>
          <w:color w:val="000000"/>
          <w:sz w:val="20"/>
          <w:szCs w:val="20"/>
        </w:rPr>
        <w:t>.</w:t>
      </w:r>
    </w:p>
    <w:p w14:paraId="1F759AA6" w14:textId="2A54D2BC" w:rsidR="00465793" w:rsidRPr="000C1D24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Незамедлительно, но не позднее 3 (трех) рабочих дней со дня получения уведомления от Банка</w:t>
      </w:r>
      <w:r w:rsidR="00384A8A" w:rsidRPr="000C1D24">
        <w:rPr>
          <w:rFonts w:ascii="Times New Roman" w:hAnsi="Times New Roman"/>
          <w:color w:val="000000"/>
          <w:sz w:val="20"/>
          <w:szCs w:val="20"/>
        </w:rPr>
        <w:t>/Агрегатора</w:t>
      </w:r>
      <w:r w:rsidRPr="000C1D24">
        <w:rPr>
          <w:rFonts w:ascii="Times New Roman" w:hAnsi="Times New Roman"/>
          <w:color w:val="000000"/>
          <w:sz w:val="20"/>
          <w:szCs w:val="20"/>
        </w:rPr>
        <w:t>, внести изменения в переч</w:t>
      </w:r>
      <w:r w:rsidR="009F4E7A" w:rsidRPr="000C1D24">
        <w:rPr>
          <w:rFonts w:ascii="Times New Roman" w:hAnsi="Times New Roman"/>
          <w:color w:val="000000"/>
          <w:sz w:val="20"/>
          <w:szCs w:val="20"/>
        </w:rPr>
        <w:t>ен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ь </w:t>
      </w:r>
      <w:r w:rsidR="00AF5A79" w:rsidRPr="00582C42">
        <w:rPr>
          <w:rFonts w:ascii="Times New Roman" w:hAnsi="Times New Roman"/>
          <w:color w:val="000000"/>
          <w:sz w:val="20"/>
          <w:szCs w:val="20"/>
        </w:rPr>
        <w:t>К</w:t>
      </w:r>
      <w:r w:rsidRPr="000C1D24">
        <w:rPr>
          <w:rFonts w:ascii="Times New Roman" w:hAnsi="Times New Roman"/>
          <w:color w:val="000000"/>
          <w:sz w:val="20"/>
          <w:szCs w:val="20"/>
        </w:rPr>
        <w:t>арт, с использованием которых осуществляется оплата Товаров через Интернет-магазин Предприятия.</w:t>
      </w:r>
    </w:p>
    <w:p w14:paraId="7DBA9849" w14:textId="5F236A75" w:rsidR="00465793" w:rsidRPr="00582C42" w:rsidRDefault="00582C42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582C42">
        <w:rPr>
          <w:rFonts w:ascii="Times New Roman" w:hAnsi="Times New Roman"/>
          <w:color w:val="000000"/>
          <w:sz w:val="20"/>
          <w:szCs w:val="20"/>
        </w:rPr>
        <w:t xml:space="preserve">Информировать Банк и Агрегатора (если Договор заключен </w:t>
      </w:r>
      <w:r w:rsidR="0002727A">
        <w:rPr>
          <w:rFonts w:ascii="Times New Roman" w:hAnsi="Times New Roman"/>
          <w:color w:val="000000"/>
          <w:sz w:val="20"/>
          <w:szCs w:val="20"/>
        </w:rPr>
        <w:t xml:space="preserve">этим </w:t>
      </w:r>
      <w:r w:rsidRPr="00582C42">
        <w:rPr>
          <w:rFonts w:ascii="Times New Roman" w:hAnsi="Times New Roman"/>
          <w:color w:val="000000"/>
          <w:sz w:val="20"/>
          <w:szCs w:val="20"/>
        </w:rPr>
        <w:t xml:space="preserve">Агрегатором от имени Банка) об изменениях почтового и/или электронного адресов Предприятия, банковских реквизитов, перечня и категории Товаров, реализуемых Интернет-магазином Предприятия, не позднее чем за 10 (десять) календарных дней до момента введения </w:t>
      </w:r>
      <w:r w:rsidR="00D76DAC">
        <w:rPr>
          <w:rFonts w:ascii="Times New Roman" w:hAnsi="Times New Roman"/>
          <w:color w:val="000000"/>
          <w:sz w:val="20"/>
          <w:szCs w:val="20"/>
        </w:rPr>
        <w:t xml:space="preserve">в действие указанных изменений </w:t>
      </w:r>
      <w:r w:rsidRPr="00582C42">
        <w:rPr>
          <w:rFonts w:ascii="Times New Roman" w:hAnsi="Times New Roman"/>
          <w:color w:val="000000"/>
          <w:sz w:val="20"/>
          <w:szCs w:val="20"/>
        </w:rPr>
        <w:t>п</w:t>
      </w:r>
      <w:r w:rsidR="00655561">
        <w:rPr>
          <w:rFonts w:ascii="Times New Roman" w:hAnsi="Times New Roman"/>
          <w:color w:val="000000"/>
          <w:sz w:val="20"/>
          <w:szCs w:val="20"/>
        </w:rPr>
        <w:t xml:space="preserve">о </w:t>
      </w:r>
      <w:r w:rsidR="00CD29EF">
        <w:rPr>
          <w:rFonts w:ascii="Times New Roman" w:hAnsi="Times New Roman"/>
          <w:color w:val="000000"/>
          <w:sz w:val="20"/>
          <w:szCs w:val="20"/>
        </w:rPr>
        <w:t>адресу электронной почты Банка</w:t>
      </w:r>
      <w:r w:rsidR="00CD29EF" w:rsidRPr="00CD29EF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12" w:history="1">
        <w:r w:rsidR="00CD29EF" w:rsidRPr="00CD29EF">
          <w:rPr>
            <w:rStyle w:val="ae"/>
            <w:rFonts w:ascii="Times New Roman" w:hAnsi="Times New Roman"/>
            <w:sz w:val="20"/>
            <w:szCs w:val="20"/>
          </w:rPr>
          <w:t>ecom@open.ru</w:t>
        </w:r>
      </w:hyperlink>
      <w:r w:rsidR="00CD29EF">
        <w:rPr>
          <w:rFonts w:ascii="Times New Roman" w:hAnsi="Times New Roman"/>
          <w:color w:val="000000"/>
          <w:sz w:val="20"/>
          <w:szCs w:val="20"/>
        </w:rPr>
        <w:t xml:space="preserve"> или </w:t>
      </w:r>
      <w:r w:rsidR="003C215A">
        <w:rPr>
          <w:rFonts w:ascii="Times New Roman" w:hAnsi="Times New Roman"/>
          <w:color w:val="000000"/>
          <w:sz w:val="20"/>
          <w:szCs w:val="20"/>
        </w:rPr>
        <w:t>по адресу</w:t>
      </w:r>
      <w:r w:rsidR="0045678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55561" w:rsidRPr="00655561">
        <w:rPr>
          <w:rFonts w:ascii="Times New Roman" w:hAnsi="Times New Roman"/>
          <w:color w:val="000000"/>
          <w:sz w:val="20"/>
          <w:szCs w:val="20"/>
        </w:rPr>
        <w:t>электронной</w:t>
      </w:r>
      <w:r w:rsidR="003C215A">
        <w:rPr>
          <w:rFonts w:ascii="Times New Roman" w:hAnsi="Times New Roman"/>
          <w:color w:val="000000"/>
          <w:sz w:val="20"/>
          <w:szCs w:val="20"/>
        </w:rPr>
        <w:t xml:space="preserve"> почты</w:t>
      </w:r>
      <w:r w:rsidR="00456781">
        <w:rPr>
          <w:rFonts w:ascii="Times New Roman" w:hAnsi="Times New Roman"/>
          <w:color w:val="000000"/>
          <w:sz w:val="20"/>
          <w:szCs w:val="20"/>
        </w:rPr>
        <w:t xml:space="preserve"> Агрегатора</w:t>
      </w:r>
      <w:r w:rsidR="00CD29EF">
        <w:rPr>
          <w:rFonts w:ascii="Times New Roman" w:hAnsi="Times New Roman"/>
          <w:color w:val="000000"/>
          <w:sz w:val="20"/>
          <w:szCs w:val="20"/>
        </w:rPr>
        <w:t>, указанн</w:t>
      </w:r>
      <w:r w:rsidR="003C215A">
        <w:rPr>
          <w:rFonts w:ascii="Times New Roman" w:hAnsi="Times New Roman"/>
          <w:color w:val="000000"/>
          <w:sz w:val="20"/>
          <w:szCs w:val="20"/>
        </w:rPr>
        <w:t>о</w:t>
      </w:r>
      <w:r w:rsidR="006A6835">
        <w:rPr>
          <w:rFonts w:ascii="Times New Roman" w:hAnsi="Times New Roman"/>
          <w:color w:val="000000"/>
          <w:sz w:val="20"/>
          <w:szCs w:val="20"/>
        </w:rPr>
        <w:t>му</w:t>
      </w:r>
      <w:r w:rsidR="00CD29E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A6CEB">
        <w:rPr>
          <w:rFonts w:ascii="Times New Roman" w:hAnsi="Times New Roman"/>
          <w:color w:val="000000"/>
          <w:sz w:val="20"/>
          <w:szCs w:val="20"/>
          <w:lang w:val="x-none"/>
        </w:rPr>
        <w:t>в сети и</w:t>
      </w:r>
      <w:r w:rsidR="006A6CEB" w:rsidRPr="006A6CEB">
        <w:rPr>
          <w:rFonts w:ascii="Times New Roman" w:hAnsi="Times New Roman"/>
          <w:color w:val="000000"/>
          <w:sz w:val="20"/>
          <w:szCs w:val="20"/>
          <w:lang w:val="x-none"/>
        </w:rPr>
        <w:t>нтернет на сайте Банка</w:t>
      </w:r>
      <w:r w:rsidR="00CA2366" w:rsidRPr="00800D7C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13" w:history="1">
        <w:r w:rsidR="00CA2366" w:rsidRPr="00CA2366">
          <w:rPr>
            <w:rStyle w:val="ae"/>
            <w:rFonts w:ascii="Times New Roman" w:hAnsi="Times New Roman"/>
            <w:sz w:val="20"/>
            <w:szCs w:val="20"/>
          </w:rPr>
          <w:t>www.open.ru</w:t>
        </w:r>
      </w:hyperlink>
      <w:r w:rsidRPr="00582C42">
        <w:rPr>
          <w:rFonts w:ascii="Times New Roman" w:hAnsi="Times New Roman"/>
          <w:color w:val="000000"/>
          <w:sz w:val="20"/>
          <w:szCs w:val="20"/>
        </w:rPr>
        <w:t>.</w:t>
      </w:r>
    </w:p>
    <w:p w14:paraId="7A711B62" w14:textId="64887DFB" w:rsidR="00465793" w:rsidRPr="00F93791" w:rsidRDefault="000A4080" w:rsidP="000A4080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CE425D">
        <w:rPr>
          <w:rFonts w:ascii="Times New Roman" w:hAnsi="Times New Roman"/>
          <w:color w:val="000000"/>
          <w:sz w:val="20"/>
          <w:szCs w:val="20"/>
        </w:rPr>
        <w:t>Не реже одного раза в год со дня заключения Договора, а также в течение 5 (пяти)</w:t>
      </w:r>
      <w:r w:rsidR="008F3BA2" w:rsidRPr="00CE425D">
        <w:rPr>
          <w:rFonts w:ascii="Times New Roman" w:hAnsi="Times New Roman"/>
          <w:color w:val="000000"/>
          <w:sz w:val="20"/>
          <w:szCs w:val="20"/>
        </w:rPr>
        <w:t xml:space="preserve"> рабочих дней </w:t>
      </w:r>
      <w:r w:rsidR="00095EC2" w:rsidRPr="00CE425D">
        <w:rPr>
          <w:rFonts w:ascii="Times New Roman" w:hAnsi="Times New Roman"/>
          <w:color w:val="000000"/>
          <w:sz w:val="20"/>
          <w:szCs w:val="20"/>
        </w:rPr>
        <w:t xml:space="preserve">после введения в действие </w:t>
      </w:r>
      <w:r w:rsidR="008F3BA2" w:rsidRPr="00CE425D">
        <w:rPr>
          <w:rFonts w:ascii="Times New Roman" w:hAnsi="Times New Roman"/>
          <w:color w:val="000000"/>
          <w:sz w:val="20"/>
          <w:szCs w:val="20"/>
        </w:rPr>
        <w:t>изменений</w:t>
      </w:r>
      <w:r w:rsidR="00095EC2" w:rsidRPr="00F93791">
        <w:rPr>
          <w:rFonts w:ascii="Times New Roman" w:hAnsi="Times New Roman"/>
          <w:color w:val="000000"/>
          <w:sz w:val="20"/>
          <w:szCs w:val="20"/>
        </w:rPr>
        <w:t>,</w:t>
      </w:r>
      <w:r w:rsidRPr="00CE425D">
        <w:rPr>
          <w:rFonts w:ascii="Times New Roman" w:hAnsi="Times New Roman"/>
          <w:color w:val="000000"/>
          <w:sz w:val="20"/>
          <w:szCs w:val="20"/>
        </w:rPr>
        <w:t xml:space="preserve"> письменно </w:t>
      </w:r>
      <w:r w:rsidRPr="00F93791">
        <w:rPr>
          <w:rFonts w:ascii="Times New Roman" w:hAnsi="Times New Roman"/>
          <w:color w:val="000000"/>
          <w:sz w:val="20"/>
          <w:szCs w:val="20"/>
        </w:rPr>
        <w:t>и</w:t>
      </w:r>
      <w:r w:rsidR="00582C42" w:rsidRPr="00CE425D">
        <w:rPr>
          <w:rFonts w:ascii="Times New Roman" w:hAnsi="Times New Roman"/>
          <w:color w:val="000000"/>
          <w:sz w:val="20"/>
          <w:szCs w:val="20"/>
        </w:rPr>
        <w:t>нформировать Банк</w:t>
      </w:r>
      <w:r w:rsidRPr="00F93791">
        <w:rPr>
          <w:rFonts w:ascii="Times New Roman" w:hAnsi="Times New Roman"/>
          <w:color w:val="000000"/>
          <w:sz w:val="20"/>
          <w:szCs w:val="20"/>
        </w:rPr>
        <w:t xml:space="preserve"> (в том числе через </w:t>
      </w:r>
      <w:r w:rsidRPr="00CE425D">
        <w:rPr>
          <w:rFonts w:ascii="Times New Roman" w:hAnsi="Times New Roman"/>
          <w:color w:val="000000"/>
          <w:sz w:val="20"/>
          <w:szCs w:val="20"/>
        </w:rPr>
        <w:t>Агрегатора)</w:t>
      </w:r>
      <w:r w:rsidR="00582C42" w:rsidRPr="00CE425D">
        <w:rPr>
          <w:rFonts w:ascii="Times New Roman" w:hAnsi="Times New Roman"/>
          <w:color w:val="000000"/>
          <w:sz w:val="20"/>
          <w:szCs w:val="20"/>
        </w:rPr>
        <w:t xml:space="preserve"> об изменениях, указанных в Заявлении сведений, в том числе организационно-правовой формы Предприятия и/или ее местонахождения, а также иных сведений, предоставленных Банку </w:t>
      </w:r>
      <w:r w:rsidR="0041614A" w:rsidRPr="00F93791"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="0041614A" w:rsidRPr="0041614A">
        <w:rPr>
          <w:rFonts w:ascii="Times New Roman" w:hAnsi="Times New Roman"/>
          <w:color w:val="000000"/>
          <w:sz w:val="20"/>
          <w:szCs w:val="20"/>
        </w:rPr>
        <w:t>подлежащих установлению при заключении Договора</w:t>
      </w:r>
      <w:r w:rsidR="00582C42" w:rsidRPr="00CE425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513F7D" w:rsidRPr="00513F7D">
        <w:rPr>
          <w:rFonts w:ascii="Times New Roman" w:hAnsi="Times New Roman"/>
          <w:color w:val="000000"/>
          <w:sz w:val="20"/>
          <w:szCs w:val="20"/>
        </w:rPr>
        <w:t>ранее представленных в Банк в целях идентификации Предприятия, его представителей, выгодоприобретателей и бенефициарных владельцев и (или) обновления сведений, полученных при идентификации</w:t>
      </w:r>
      <w:r w:rsidR="00513F7D" w:rsidRPr="00F93791">
        <w:rPr>
          <w:rFonts w:ascii="Times New Roman" w:hAnsi="Times New Roman"/>
          <w:color w:val="000000"/>
          <w:sz w:val="20"/>
          <w:szCs w:val="20"/>
        </w:rPr>
        <w:t>,</w:t>
      </w:r>
      <w:r w:rsidR="00513F7D" w:rsidRPr="00513F7D" w:rsidDel="008F3BA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82C42" w:rsidRPr="00CE425D">
        <w:rPr>
          <w:rFonts w:ascii="Times New Roman" w:hAnsi="Times New Roman"/>
          <w:color w:val="000000"/>
          <w:sz w:val="20"/>
          <w:szCs w:val="20"/>
        </w:rPr>
        <w:t xml:space="preserve">с направлением подтверждающих документов </w:t>
      </w:r>
      <w:r w:rsidR="0041614A">
        <w:rPr>
          <w:rFonts w:ascii="Times New Roman" w:hAnsi="Times New Roman"/>
          <w:color w:val="000000"/>
          <w:sz w:val="20"/>
          <w:szCs w:val="20"/>
        </w:rPr>
        <w:t xml:space="preserve">об изменении </w:t>
      </w:r>
      <w:r w:rsidR="00513F7D" w:rsidRPr="00F93791">
        <w:rPr>
          <w:rFonts w:ascii="Times New Roman" w:hAnsi="Times New Roman"/>
          <w:color w:val="000000"/>
          <w:sz w:val="20"/>
          <w:szCs w:val="20"/>
        </w:rPr>
        <w:t xml:space="preserve">этих </w:t>
      </w:r>
      <w:r w:rsidR="0041614A">
        <w:rPr>
          <w:rFonts w:ascii="Times New Roman" w:hAnsi="Times New Roman"/>
          <w:color w:val="000000"/>
          <w:sz w:val="20"/>
          <w:szCs w:val="20"/>
        </w:rPr>
        <w:t>сведений</w:t>
      </w:r>
      <w:r w:rsidR="00513F7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82C42" w:rsidRPr="00CE425D">
        <w:rPr>
          <w:rFonts w:ascii="Times New Roman" w:hAnsi="Times New Roman"/>
          <w:color w:val="000000"/>
          <w:sz w:val="20"/>
          <w:szCs w:val="20"/>
        </w:rPr>
        <w:t xml:space="preserve">в Банк почтовым отправлением с уведомлением или курьером, </w:t>
      </w:r>
      <w:r w:rsidR="006F7272" w:rsidRPr="00CE425D">
        <w:rPr>
          <w:rFonts w:ascii="Times New Roman" w:hAnsi="Times New Roman"/>
          <w:color w:val="000000"/>
          <w:sz w:val="20"/>
          <w:szCs w:val="20"/>
        </w:rPr>
        <w:t>по адресу</w:t>
      </w:r>
      <w:r w:rsidR="00D64415" w:rsidRPr="00CE425D">
        <w:rPr>
          <w:rFonts w:ascii="Times New Roman" w:hAnsi="Times New Roman"/>
          <w:color w:val="000000"/>
          <w:sz w:val="20"/>
          <w:szCs w:val="20"/>
        </w:rPr>
        <w:t>, указанному</w:t>
      </w:r>
      <w:r w:rsidR="000A1614" w:rsidRPr="00CE425D">
        <w:rPr>
          <w:rFonts w:ascii="Times New Roman" w:hAnsi="Times New Roman"/>
          <w:color w:val="000000"/>
          <w:sz w:val="20"/>
          <w:szCs w:val="20"/>
        </w:rPr>
        <w:t xml:space="preserve"> в сети интернет</w:t>
      </w:r>
      <w:r w:rsidR="00D64415" w:rsidRPr="00CE425D">
        <w:rPr>
          <w:rFonts w:ascii="Times New Roman" w:hAnsi="Times New Roman"/>
          <w:color w:val="000000"/>
          <w:sz w:val="20"/>
          <w:szCs w:val="20"/>
        </w:rPr>
        <w:t xml:space="preserve"> на сайте </w:t>
      </w:r>
      <w:r w:rsidR="00D64415" w:rsidRPr="007722CF">
        <w:rPr>
          <w:rFonts w:ascii="Times New Roman" w:hAnsi="Times New Roman"/>
          <w:color w:val="000000"/>
          <w:sz w:val="20"/>
          <w:szCs w:val="20"/>
        </w:rPr>
        <w:t>Банка</w:t>
      </w:r>
      <w:r w:rsidR="001B17A4" w:rsidRPr="007722CF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14" w:history="1">
        <w:r w:rsidR="007722CF" w:rsidRPr="00CA2366">
          <w:rPr>
            <w:rStyle w:val="ae"/>
            <w:rFonts w:ascii="Times New Roman" w:hAnsi="Times New Roman"/>
            <w:sz w:val="20"/>
            <w:szCs w:val="20"/>
          </w:rPr>
          <w:t>www.open.ru</w:t>
        </w:r>
      </w:hyperlink>
      <w:r w:rsidR="00D64415" w:rsidRPr="007722C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582C42" w:rsidRPr="007722CF">
        <w:rPr>
          <w:rFonts w:ascii="Times New Roman" w:hAnsi="Times New Roman"/>
          <w:color w:val="000000"/>
          <w:sz w:val="20"/>
          <w:szCs w:val="20"/>
        </w:rPr>
        <w:t>при этом информирование считается выполненным только в случае получения</w:t>
      </w:r>
      <w:r w:rsidR="00582C42" w:rsidRPr="00CE425D">
        <w:rPr>
          <w:rFonts w:ascii="Times New Roman" w:hAnsi="Times New Roman"/>
          <w:color w:val="000000"/>
          <w:sz w:val="20"/>
          <w:szCs w:val="20"/>
        </w:rPr>
        <w:t xml:space="preserve"> подтверждения о получении</w:t>
      </w:r>
      <w:r w:rsidR="003539D6" w:rsidRPr="00CE425D">
        <w:rPr>
          <w:rFonts w:ascii="Times New Roman" w:hAnsi="Times New Roman"/>
          <w:color w:val="000000"/>
          <w:sz w:val="20"/>
          <w:szCs w:val="20"/>
        </w:rPr>
        <w:t xml:space="preserve"> отправления</w:t>
      </w:r>
      <w:r w:rsidR="008A08E2" w:rsidRPr="00CE425D">
        <w:rPr>
          <w:rFonts w:ascii="Times New Roman" w:hAnsi="Times New Roman"/>
          <w:color w:val="000000"/>
          <w:sz w:val="20"/>
          <w:szCs w:val="20"/>
        </w:rPr>
        <w:t xml:space="preserve"> Банком (уведомления о получении</w:t>
      </w:r>
      <w:r w:rsidR="00114EE5" w:rsidRPr="00CE425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24B5B" w:rsidRPr="00CE425D">
        <w:rPr>
          <w:rFonts w:ascii="Times New Roman" w:hAnsi="Times New Roman"/>
          <w:color w:val="000000"/>
          <w:sz w:val="20"/>
          <w:szCs w:val="20"/>
        </w:rPr>
        <w:t xml:space="preserve">Банком </w:t>
      </w:r>
      <w:r w:rsidR="00114EE5" w:rsidRPr="00CE425D">
        <w:rPr>
          <w:rFonts w:ascii="Times New Roman" w:hAnsi="Times New Roman"/>
          <w:color w:val="000000"/>
          <w:sz w:val="20"/>
          <w:szCs w:val="20"/>
        </w:rPr>
        <w:t>почтового отправления</w:t>
      </w:r>
      <w:r w:rsidR="008A08E2" w:rsidRPr="00CE425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114EE5" w:rsidRPr="00CE425D">
        <w:rPr>
          <w:rFonts w:ascii="Times New Roman" w:hAnsi="Times New Roman"/>
          <w:color w:val="000000"/>
          <w:sz w:val="20"/>
          <w:szCs w:val="20"/>
        </w:rPr>
        <w:t>расписки</w:t>
      </w:r>
      <w:r w:rsidR="00C24B5B" w:rsidRPr="00CE425D">
        <w:rPr>
          <w:rFonts w:ascii="Times New Roman" w:hAnsi="Times New Roman"/>
          <w:color w:val="000000"/>
          <w:sz w:val="20"/>
          <w:szCs w:val="20"/>
        </w:rPr>
        <w:t xml:space="preserve"> уполномоченного лица Банка</w:t>
      </w:r>
      <w:r w:rsidR="00114EE5" w:rsidRPr="00CE425D">
        <w:rPr>
          <w:rFonts w:ascii="Times New Roman" w:hAnsi="Times New Roman"/>
          <w:color w:val="000000"/>
          <w:sz w:val="20"/>
          <w:szCs w:val="20"/>
        </w:rPr>
        <w:t xml:space="preserve"> в получении </w:t>
      </w:r>
      <w:r w:rsidR="00C24B5B" w:rsidRPr="00CE425D">
        <w:rPr>
          <w:rFonts w:ascii="Times New Roman" w:hAnsi="Times New Roman"/>
          <w:color w:val="000000"/>
          <w:sz w:val="20"/>
          <w:szCs w:val="20"/>
        </w:rPr>
        <w:t xml:space="preserve">отправления </w:t>
      </w:r>
      <w:r w:rsidR="00114EE5" w:rsidRPr="00CE425D">
        <w:rPr>
          <w:rFonts w:ascii="Times New Roman" w:hAnsi="Times New Roman"/>
          <w:color w:val="000000"/>
          <w:sz w:val="20"/>
          <w:szCs w:val="20"/>
        </w:rPr>
        <w:t>курьер</w:t>
      </w:r>
      <w:r w:rsidR="00C24B5B" w:rsidRPr="00CE425D">
        <w:rPr>
          <w:rFonts w:ascii="Times New Roman" w:hAnsi="Times New Roman"/>
          <w:color w:val="000000"/>
          <w:sz w:val="20"/>
          <w:szCs w:val="20"/>
        </w:rPr>
        <w:t>ом</w:t>
      </w:r>
      <w:r w:rsidR="00114EE5" w:rsidRPr="00CE425D">
        <w:rPr>
          <w:rFonts w:ascii="Times New Roman" w:hAnsi="Times New Roman"/>
          <w:color w:val="000000"/>
          <w:sz w:val="20"/>
          <w:szCs w:val="20"/>
        </w:rPr>
        <w:t>)</w:t>
      </w:r>
      <w:r w:rsidR="00582C42" w:rsidRPr="00CE425D">
        <w:rPr>
          <w:rFonts w:ascii="Times New Roman" w:hAnsi="Times New Roman"/>
          <w:color w:val="000000"/>
          <w:sz w:val="20"/>
          <w:szCs w:val="20"/>
        </w:rPr>
        <w:t>.</w:t>
      </w:r>
      <w:r w:rsidRPr="00F9379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03469F9" w14:textId="0BB7AA91" w:rsidR="00465793" w:rsidRPr="000C1D24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Возместить издержки Банка, понесенные в связи с исполнением Договора, в размере сумм денежных средств</w:t>
      </w:r>
      <w:r w:rsidR="00CE6719" w:rsidRPr="000C1D24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удержанных с Банка Платежными системами для возврата Держателям карт денежных средств, в</w:t>
      </w:r>
      <w:r w:rsidR="00074856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случаях опротестования Операции оплаты Товара, возврата Товара, по </w:t>
      </w:r>
      <w:r w:rsidR="001246CA">
        <w:rPr>
          <w:rFonts w:ascii="Times New Roman" w:hAnsi="Times New Roman"/>
          <w:color w:val="000000"/>
          <w:sz w:val="20"/>
          <w:szCs w:val="20"/>
        </w:rPr>
        <w:t>Н</w:t>
      </w:r>
      <w:r w:rsidRPr="000C1D24">
        <w:rPr>
          <w:rFonts w:ascii="Times New Roman" w:hAnsi="Times New Roman"/>
          <w:color w:val="000000"/>
          <w:sz w:val="20"/>
          <w:szCs w:val="20"/>
        </w:rPr>
        <w:t>едействительным</w:t>
      </w:r>
      <w:r w:rsidR="00DE715A" w:rsidRPr="00582C4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>операциям</w:t>
      </w:r>
      <w:r w:rsidR="00DE715A" w:rsidRPr="00DE71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при условии, что </w:t>
      </w:r>
      <w:r w:rsidRPr="00CC4DE6">
        <w:rPr>
          <w:rFonts w:ascii="Times New Roman" w:hAnsi="Times New Roman"/>
          <w:color w:val="000000"/>
          <w:sz w:val="20"/>
          <w:szCs w:val="20"/>
        </w:rPr>
        <w:t>Банк</w:t>
      </w:r>
      <w:r w:rsidR="00CC4DE6">
        <w:rPr>
          <w:rFonts w:ascii="Times New Roman" w:hAnsi="Times New Roman"/>
          <w:color w:val="000000"/>
          <w:sz w:val="20"/>
          <w:szCs w:val="20"/>
        </w:rPr>
        <w:t xml:space="preserve"> (в том числе с привлечением Агрегатора)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ранее перечислил Предприятию Суммы возмещения по</w:t>
      </w:r>
      <w:r w:rsidR="00074856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>указанным операциям, сумм штрафов</w:t>
      </w:r>
      <w:r w:rsidRPr="008F278E">
        <w:rPr>
          <w:rFonts w:ascii="Times New Roman" w:hAnsi="Times New Roman"/>
          <w:color w:val="000000"/>
          <w:sz w:val="20"/>
          <w:szCs w:val="20"/>
        </w:rPr>
        <w:t xml:space="preserve">, стоимость платной регистрации Предприятия в Платежных системах, </w:t>
      </w:r>
      <w:r w:rsidRPr="000C1D24">
        <w:rPr>
          <w:rFonts w:ascii="Times New Roman" w:hAnsi="Times New Roman"/>
          <w:color w:val="000000"/>
          <w:sz w:val="20"/>
          <w:szCs w:val="20"/>
        </w:rPr>
        <w:t>неустоек, взысканных с Банка Платежными системами и/или государственными органами по</w:t>
      </w:r>
      <w:r w:rsidR="00074856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>причине</w:t>
      </w:r>
      <w:r w:rsidR="00786B46" w:rsidRPr="000C1D24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связанной с неисполнением (не надлежащим исполнением) Предприятием обязательств по</w:t>
      </w:r>
      <w:r w:rsidR="00074856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>Договору, а также сумм штрафов и неустоек, подлежащих взысканию с Предприятия в соответствии с</w:t>
      </w:r>
      <w:r w:rsidR="00074856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>Правилами</w:t>
      </w:r>
      <w:r w:rsidRPr="008F278E">
        <w:rPr>
          <w:rFonts w:ascii="Times New Roman" w:hAnsi="Times New Roman"/>
          <w:color w:val="000000"/>
          <w:sz w:val="20"/>
          <w:szCs w:val="20"/>
        </w:rPr>
        <w:t>.</w:t>
      </w:r>
    </w:p>
    <w:p w14:paraId="01E814E3" w14:textId="557A2719" w:rsidR="00465793" w:rsidRPr="000C1D24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Предоставить Банку согласие (заранее данный акцепт) на списание со сво</w:t>
      </w:r>
      <w:r w:rsidR="00AB573E">
        <w:rPr>
          <w:rFonts w:ascii="Times New Roman" w:hAnsi="Times New Roman"/>
          <w:color w:val="000000"/>
          <w:sz w:val="20"/>
          <w:szCs w:val="20"/>
        </w:rPr>
        <w:t>их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расчетн</w:t>
      </w:r>
      <w:r w:rsidR="00AB573E">
        <w:rPr>
          <w:rFonts w:ascii="Times New Roman" w:hAnsi="Times New Roman"/>
          <w:color w:val="000000"/>
          <w:sz w:val="20"/>
          <w:szCs w:val="20"/>
        </w:rPr>
        <w:t>ых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счет</w:t>
      </w:r>
      <w:r w:rsidR="00AB573E">
        <w:rPr>
          <w:rFonts w:ascii="Times New Roman" w:hAnsi="Times New Roman"/>
          <w:color w:val="000000"/>
          <w:sz w:val="20"/>
          <w:szCs w:val="20"/>
        </w:rPr>
        <w:t>ов</w:t>
      </w:r>
      <w:r w:rsidRPr="000C1D24">
        <w:rPr>
          <w:rFonts w:ascii="Times New Roman" w:hAnsi="Times New Roman"/>
          <w:color w:val="000000"/>
          <w:sz w:val="20"/>
          <w:szCs w:val="20"/>
        </w:rPr>
        <w:t>, открыт</w:t>
      </w:r>
      <w:r w:rsidR="00AB573E">
        <w:rPr>
          <w:rFonts w:ascii="Times New Roman" w:hAnsi="Times New Roman"/>
          <w:color w:val="000000"/>
          <w:sz w:val="20"/>
          <w:szCs w:val="20"/>
        </w:rPr>
        <w:t>ых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в</w:t>
      </w:r>
      <w:r w:rsidR="00074856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Банке, денежных средств по платежным требованиям (банковским ордерам) Банка в суммах, причитающихся в соответствии с условиями настоящего Договора. При недостаточности денежных средств на </w:t>
      </w:r>
      <w:r w:rsidR="006B5F6B">
        <w:rPr>
          <w:rFonts w:ascii="Times New Roman" w:hAnsi="Times New Roman"/>
          <w:color w:val="000000"/>
          <w:sz w:val="20"/>
          <w:szCs w:val="20"/>
        </w:rPr>
        <w:t>указанных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счет</w:t>
      </w:r>
      <w:r w:rsidR="006B5F6B">
        <w:rPr>
          <w:rFonts w:ascii="Times New Roman" w:hAnsi="Times New Roman"/>
          <w:color w:val="000000"/>
          <w:sz w:val="20"/>
          <w:szCs w:val="20"/>
        </w:rPr>
        <w:t>ах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Предприятия на момент выставления Банком соотве</w:t>
      </w:r>
      <w:r w:rsidR="009F4E7A" w:rsidRPr="000C1D24">
        <w:rPr>
          <w:rFonts w:ascii="Times New Roman" w:hAnsi="Times New Roman"/>
          <w:color w:val="000000"/>
          <w:sz w:val="20"/>
          <w:szCs w:val="20"/>
        </w:rPr>
        <w:t>т</w:t>
      </w:r>
      <w:r w:rsidRPr="000C1D24">
        <w:rPr>
          <w:rFonts w:ascii="Times New Roman" w:hAnsi="Times New Roman"/>
          <w:color w:val="000000"/>
          <w:sz w:val="20"/>
          <w:szCs w:val="20"/>
        </w:rPr>
        <w:t>ствующего требования такое требование исполняется</w:t>
      </w:r>
      <w:r w:rsidR="00074856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>Банком частично (в сумме имеющихся денежных средств на счете)</w:t>
      </w:r>
      <w:r w:rsidR="000A380F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A380F" w:rsidRPr="000A380F">
        <w:rPr>
          <w:rFonts w:ascii="Times New Roman" w:hAnsi="Times New Roman"/>
          <w:color w:val="000000"/>
          <w:sz w:val="20"/>
          <w:szCs w:val="20"/>
        </w:rPr>
        <w:t>в том числе в валюте, отличной от валюты счета</w:t>
      </w:r>
      <w:r w:rsidR="000A380F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0C1D24">
        <w:rPr>
          <w:rFonts w:ascii="Times New Roman" w:hAnsi="Times New Roman"/>
          <w:color w:val="000000"/>
          <w:sz w:val="20"/>
          <w:szCs w:val="20"/>
        </w:rPr>
        <w:t>и в дальнейшем подлежит исполнению по мере поступления денежных средств на счет Предприятия.</w:t>
      </w:r>
      <w:r w:rsidR="004C5044" w:rsidRPr="004C5044">
        <w:rPr>
          <w:rFonts w:ascii="Times New Roman" w:hAnsi="Times New Roman"/>
          <w:color w:val="000000"/>
          <w:sz w:val="20"/>
          <w:szCs w:val="20"/>
        </w:rPr>
        <w:t xml:space="preserve"> Если расчетный счет Предприятия в Банке открыт в валюте, отличной от валюты Р</w:t>
      </w:r>
      <w:r w:rsidR="00705AA8">
        <w:rPr>
          <w:rFonts w:ascii="Times New Roman" w:hAnsi="Times New Roman"/>
          <w:color w:val="000000"/>
          <w:sz w:val="20"/>
          <w:szCs w:val="20"/>
        </w:rPr>
        <w:t xml:space="preserve">оссийской </w:t>
      </w:r>
      <w:r w:rsidR="004C5044" w:rsidRPr="004C5044">
        <w:rPr>
          <w:rFonts w:ascii="Times New Roman" w:hAnsi="Times New Roman"/>
          <w:color w:val="000000"/>
          <w:sz w:val="20"/>
          <w:szCs w:val="20"/>
        </w:rPr>
        <w:t>Ф</w:t>
      </w:r>
      <w:r w:rsidR="00705AA8">
        <w:rPr>
          <w:rFonts w:ascii="Times New Roman" w:hAnsi="Times New Roman"/>
          <w:color w:val="000000"/>
          <w:sz w:val="20"/>
          <w:szCs w:val="20"/>
        </w:rPr>
        <w:t>едерации</w:t>
      </w:r>
      <w:r w:rsidR="004C5044" w:rsidRPr="004C5044">
        <w:rPr>
          <w:rFonts w:ascii="Times New Roman" w:hAnsi="Times New Roman"/>
          <w:color w:val="000000"/>
          <w:sz w:val="20"/>
          <w:szCs w:val="20"/>
        </w:rPr>
        <w:t>, сумма денежных средств по платежным требованиям Банка в суммах, причитающихся в соответствии с условиями настоящего Договора, конвертируется по курсу Банка на дату списания денежных средств.</w:t>
      </w:r>
      <w:r w:rsidR="00D462D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F75F725" w14:textId="3D7A57CA" w:rsidR="00D45EA7" w:rsidRPr="000C1D24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Предпринимать меры по выявлению и предотвращению мошеннических операций, незамедлительно информировать Банк</w:t>
      </w:r>
      <w:r w:rsidR="008D67F0" w:rsidRPr="000C1D24">
        <w:rPr>
          <w:rFonts w:ascii="Times New Roman" w:hAnsi="Times New Roman"/>
          <w:color w:val="000000"/>
          <w:sz w:val="20"/>
          <w:szCs w:val="20"/>
        </w:rPr>
        <w:t>/Агрегатора</w:t>
      </w:r>
      <w:r w:rsidR="00EE70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F777E">
        <w:rPr>
          <w:rFonts w:ascii="Times New Roman" w:hAnsi="Times New Roman"/>
          <w:color w:val="000000"/>
          <w:sz w:val="20"/>
          <w:szCs w:val="20"/>
        </w:rPr>
        <w:t>по электронной почте</w:t>
      </w:r>
      <w:r w:rsidR="00B73EE0" w:rsidRPr="00B73EE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F6737" w:rsidRPr="001F6737">
        <w:rPr>
          <w:rFonts w:ascii="Times New Roman" w:hAnsi="Times New Roman"/>
          <w:color w:val="000000"/>
          <w:sz w:val="20"/>
          <w:szCs w:val="20"/>
        </w:rPr>
        <w:t xml:space="preserve">по </w:t>
      </w:r>
      <w:r w:rsidR="001F6737">
        <w:rPr>
          <w:rFonts w:ascii="Times New Roman" w:hAnsi="Times New Roman"/>
          <w:color w:val="000000"/>
          <w:sz w:val="20"/>
          <w:szCs w:val="20"/>
        </w:rPr>
        <w:t>адресам, указанным</w:t>
      </w:r>
      <w:r w:rsidR="001F6737" w:rsidRPr="001F6737">
        <w:rPr>
          <w:rFonts w:ascii="Times New Roman" w:hAnsi="Times New Roman"/>
          <w:color w:val="000000"/>
          <w:sz w:val="20"/>
          <w:szCs w:val="20"/>
        </w:rPr>
        <w:t xml:space="preserve"> в сети интернет на сайте Банка: </w:t>
      </w:r>
      <w:hyperlink r:id="rId15" w:history="1">
        <w:r w:rsidR="001F6737" w:rsidRPr="001F6737">
          <w:rPr>
            <w:rStyle w:val="ae"/>
            <w:rFonts w:ascii="Times New Roman" w:hAnsi="Times New Roman"/>
            <w:sz w:val="20"/>
            <w:szCs w:val="20"/>
          </w:rPr>
          <w:t>www.open.ru</w:t>
        </w:r>
      </w:hyperlink>
      <w:r w:rsidRPr="000C1D24">
        <w:rPr>
          <w:rFonts w:ascii="Times New Roman" w:hAnsi="Times New Roman"/>
          <w:color w:val="000000"/>
          <w:sz w:val="20"/>
          <w:szCs w:val="20"/>
        </w:rPr>
        <w:t xml:space="preserve"> обо всех Операциях с использованием Карт, вызывающих сомнение в их правомерности и целесообразности.</w:t>
      </w:r>
      <w:r w:rsidR="00D45EA7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0ACE818" w14:textId="25301E6C" w:rsidR="00990520" w:rsidRPr="000C1D24" w:rsidRDefault="00990520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Незамедлительно информировать Банк</w:t>
      </w:r>
      <w:r w:rsidR="008D67F0" w:rsidRPr="000C1D24">
        <w:rPr>
          <w:rFonts w:ascii="Times New Roman" w:hAnsi="Times New Roman"/>
          <w:color w:val="000000"/>
          <w:sz w:val="20"/>
          <w:szCs w:val="20"/>
        </w:rPr>
        <w:t>/Агрегатора</w:t>
      </w:r>
      <w:r w:rsidR="00814137">
        <w:rPr>
          <w:rFonts w:ascii="Times New Roman" w:hAnsi="Times New Roman"/>
          <w:color w:val="000000"/>
          <w:sz w:val="20"/>
          <w:szCs w:val="20"/>
        </w:rPr>
        <w:t xml:space="preserve"> по электронной почте</w:t>
      </w:r>
      <w:r w:rsidR="00B73EE0" w:rsidRPr="00B73EE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21CA5" w:rsidRPr="00D21CA5">
        <w:rPr>
          <w:rFonts w:ascii="Times New Roman" w:hAnsi="Times New Roman"/>
          <w:color w:val="000000"/>
          <w:sz w:val="20"/>
          <w:szCs w:val="20"/>
        </w:rPr>
        <w:t xml:space="preserve">по </w:t>
      </w:r>
      <w:r w:rsidR="00D21CA5">
        <w:rPr>
          <w:rFonts w:ascii="Times New Roman" w:hAnsi="Times New Roman"/>
          <w:color w:val="000000"/>
          <w:sz w:val="20"/>
          <w:szCs w:val="20"/>
        </w:rPr>
        <w:t>адресам, указанным</w:t>
      </w:r>
      <w:r w:rsidR="00D21CA5" w:rsidRPr="00D21CA5">
        <w:rPr>
          <w:rFonts w:ascii="Times New Roman" w:hAnsi="Times New Roman"/>
          <w:color w:val="000000"/>
          <w:sz w:val="20"/>
          <w:szCs w:val="20"/>
        </w:rPr>
        <w:t xml:space="preserve"> в сети интернет на сайте Банка: </w:t>
      </w:r>
      <w:hyperlink r:id="rId16" w:history="1">
        <w:r w:rsidR="00D21CA5" w:rsidRPr="00D21CA5">
          <w:rPr>
            <w:rStyle w:val="ae"/>
            <w:rFonts w:ascii="Times New Roman" w:hAnsi="Times New Roman"/>
            <w:sz w:val="20"/>
            <w:szCs w:val="20"/>
          </w:rPr>
          <w:t>www.open.ru</w:t>
        </w:r>
      </w:hyperlink>
      <w:r w:rsidRPr="000C1D24">
        <w:rPr>
          <w:rFonts w:ascii="Times New Roman" w:hAnsi="Times New Roman"/>
          <w:color w:val="000000"/>
          <w:sz w:val="20"/>
          <w:szCs w:val="20"/>
        </w:rPr>
        <w:t xml:space="preserve"> о ставших известными Предприятию случаях компрометации (либо возникновения у Предприятия подозрений в компрометации) информации о </w:t>
      </w:r>
      <w:r w:rsidR="00DE715A" w:rsidRPr="00AB573E">
        <w:rPr>
          <w:rFonts w:ascii="Times New Roman" w:hAnsi="Times New Roman"/>
          <w:color w:val="000000"/>
          <w:sz w:val="20"/>
          <w:szCs w:val="20"/>
        </w:rPr>
        <w:t>Р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еквизитах Карт </w:t>
      </w:r>
      <w:r w:rsidR="00277BAC" w:rsidRPr="000C1D24"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="00B570DF" w:rsidRPr="000C1D24">
        <w:rPr>
          <w:rFonts w:ascii="Times New Roman" w:hAnsi="Times New Roman"/>
          <w:color w:val="000000"/>
          <w:sz w:val="20"/>
          <w:szCs w:val="20"/>
        </w:rPr>
        <w:t>О</w:t>
      </w:r>
      <w:r w:rsidR="00277BAC" w:rsidRPr="000C1D24">
        <w:rPr>
          <w:rFonts w:ascii="Times New Roman" w:hAnsi="Times New Roman"/>
          <w:color w:val="000000"/>
          <w:sz w:val="20"/>
          <w:szCs w:val="20"/>
        </w:rPr>
        <w:t>пераций</w:t>
      </w:r>
      <w:r w:rsidR="00B570DF" w:rsidRPr="000C1D24">
        <w:rPr>
          <w:rFonts w:ascii="Times New Roman" w:hAnsi="Times New Roman"/>
          <w:color w:val="000000"/>
          <w:sz w:val="20"/>
          <w:szCs w:val="20"/>
        </w:rPr>
        <w:t xml:space="preserve"> с использованием Карт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, совершенных </w:t>
      </w:r>
      <w:r w:rsidR="00DE715A" w:rsidRPr="00AB573E">
        <w:rPr>
          <w:rFonts w:ascii="Times New Roman" w:hAnsi="Times New Roman"/>
          <w:color w:val="000000"/>
          <w:sz w:val="20"/>
          <w:szCs w:val="20"/>
        </w:rPr>
        <w:t>в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35294" w:rsidRPr="000C1D24">
        <w:rPr>
          <w:rFonts w:ascii="Times New Roman" w:hAnsi="Times New Roman"/>
          <w:color w:val="000000"/>
          <w:sz w:val="20"/>
          <w:szCs w:val="20"/>
        </w:rPr>
        <w:t>Интернет-магазинах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Предприятия.</w:t>
      </w:r>
    </w:p>
    <w:p w14:paraId="6450DAA0" w14:textId="6EBEB333" w:rsidR="00071BD9" w:rsidRPr="000C1D24" w:rsidRDefault="00071BD9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Незамедлительно информировать Банк или Агрегатора (если расчеты с Предприятием осуществляются через Агрегатора) об изменении реквизитов расчетного счета Предприятия путем направления</w:t>
      </w:r>
      <w:r w:rsidR="00B73EE0" w:rsidRPr="004F28F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73EE0">
        <w:rPr>
          <w:rFonts w:ascii="Times New Roman" w:hAnsi="Times New Roman"/>
          <w:color w:val="000000"/>
          <w:sz w:val="20"/>
          <w:szCs w:val="20"/>
        </w:rPr>
        <w:t>Банку/Агрегатору</w:t>
      </w:r>
      <w:r w:rsidR="00C402BB">
        <w:rPr>
          <w:rFonts w:ascii="Times New Roman" w:hAnsi="Times New Roman"/>
          <w:color w:val="000000"/>
          <w:sz w:val="20"/>
          <w:szCs w:val="20"/>
        </w:rPr>
        <w:t xml:space="preserve"> по электронной почте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21CA5" w:rsidRPr="00D21CA5">
        <w:rPr>
          <w:rFonts w:ascii="Times New Roman" w:hAnsi="Times New Roman"/>
          <w:color w:val="000000"/>
          <w:sz w:val="20"/>
          <w:szCs w:val="20"/>
        </w:rPr>
        <w:t xml:space="preserve">по </w:t>
      </w:r>
      <w:r w:rsidR="00D21CA5">
        <w:rPr>
          <w:rFonts w:ascii="Times New Roman" w:hAnsi="Times New Roman"/>
          <w:color w:val="000000"/>
          <w:sz w:val="20"/>
          <w:szCs w:val="20"/>
        </w:rPr>
        <w:t>адресам, указанным</w:t>
      </w:r>
      <w:r w:rsidR="00D21CA5" w:rsidRPr="00D21CA5">
        <w:rPr>
          <w:rFonts w:ascii="Times New Roman" w:hAnsi="Times New Roman"/>
          <w:color w:val="000000"/>
          <w:sz w:val="20"/>
          <w:szCs w:val="20"/>
        </w:rPr>
        <w:t xml:space="preserve"> в сети интернет на сайте Банка: </w:t>
      </w:r>
      <w:hyperlink r:id="rId17" w:history="1">
        <w:r w:rsidR="00D21CA5" w:rsidRPr="00D21CA5">
          <w:rPr>
            <w:rStyle w:val="ae"/>
            <w:rFonts w:ascii="Times New Roman" w:hAnsi="Times New Roman"/>
            <w:sz w:val="20"/>
            <w:szCs w:val="20"/>
          </w:rPr>
          <w:t>www.open.ru</w:t>
        </w:r>
      </w:hyperlink>
      <w:r w:rsidRPr="000C1D24">
        <w:rPr>
          <w:rFonts w:ascii="Times New Roman" w:hAnsi="Times New Roman"/>
          <w:color w:val="000000"/>
          <w:sz w:val="20"/>
          <w:szCs w:val="20"/>
        </w:rPr>
        <w:t xml:space="preserve"> Уведомления по форме Приложения </w:t>
      </w:r>
      <w:r w:rsidR="00C402BB">
        <w:rPr>
          <w:rFonts w:ascii="Times New Roman" w:hAnsi="Times New Roman"/>
          <w:color w:val="000000"/>
          <w:sz w:val="20"/>
          <w:szCs w:val="20"/>
        </w:rPr>
        <w:t>№</w:t>
      </w:r>
      <w:r w:rsidRPr="000C1D24">
        <w:rPr>
          <w:rFonts w:ascii="Times New Roman" w:hAnsi="Times New Roman"/>
          <w:color w:val="000000"/>
          <w:sz w:val="20"/>
          <w:szCs w:val="20"/>
        </w:rPr>
        <w:t>6 к Правилам.</w:t>
      </w:r>
    </w:p>
    <w:p w14:paraId="0CE01A46" w14:textId="4462B017" w:rsidR="009746EB" w:rsidRPr="000C1D24" w:rsidRDefault="009746EB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 xml:space="preserve">Руководствоваться в своей деятельности рекомендациями Банка по безопасному использованию </w:t>
      </w:r>
      <w:r w:rsidR="0098742E" w:rsidRPr="00AB573E">
        <w:rPr>
          <w:rFonts w:ascii="Times New Roman" w:hAnsi="Times New Roman"/>
          <w:color w:val="000000"/>
          <w:sz w:val="20"/>
          <w:szCs w:val="20"/>
        </w:rPr>
        <w:t>Р</w:t>
      </w:r>
      <w:r w:rsidR="007833A6" w:rsidRPr="000C1D24">
        <w:rPr>
          <w:rFonts w:ascii="Times New Roman" w:hAnsi="Times New Roman"/>
          <w:color w:val="000000"/>
          <w:sz w:val="20"/>
          <w:szCs w:val="20"/>
        </w:rPr>
        <w:t xml:space="preserve">еквизитов 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Карт, </w:t>
      </w:r>
      <w:r w:rsidR="000C1D9D" w:rsidRPr="000C1D24">
        <w:rPr>
          <w:rFonts w:ascii="Times New Roman" w:hAnsi="Times New Roman"/>
          <w:color w:val="000000"/>
          <w:sz w:val="20"/>
          <w:szCs w:val="20"/>
        </w:rPr>
        <w:t xml:space="preserve">по </w:t>
      </w:r>
      <w:r w:rsidR="00682696" w:rsidRPr="000C1D24">
        <w:rPr>
          <w:rFonts w:ascii="Times New Roman" w:hAnsi="Times New Roman"/>
          <w:color w:val="000000"/>
          <w:sz w:val="20"/>
          <w:szCs w:val="20"/>
        </w:rPr>
        <w:t>минимизации уровня М</w:t>
      </w:r>
      <w:r w:rsidRPr="000C1D24">
        <w:rPr>
          <w:rFonts w:ascii="Times New Roman" w:hAnsi="Times New Roman"/>
          <w:color w:val="000000"/>
          <w:sz w:val="20"/>
          <w:szCs w:val="20"/>
        </w:rPr>
        <w:t>ошеннических операций или полного прекращения таковых.</w:t>
      </w:r>
    </w:p>
    <w:p w14:paraId="0C5CA35C" w14:textId="39EA8DDF" w:rsidR="001F31ED" w:rsidRPr="000B1410" w:rsidRDefault="001F31ED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723E55">
        <w:rPr>
          <w:rFonts w:ascii="Times New Roman" w:hAnsi="Times New Roman"/>
          <w:color w:val="000000"/>
          <w:sz w:val="20"/>
          <w:szCs w:val="20"/>
        </w:rPr>
        <w:t xml:space="preserve">Предоставлять Держателям карт окончательную цену на Товары (работы, услуги) </w:t>
      </w:r>
      <w:r w:rsidR="0098742E" w:rsidRPr="00723E55">
        <w:rPr>
          <w:rFonts w:ascii="Times New Roman" w:hAnsi="Times New Roman"/>
          <w:color w:val="000000"/>
          <w:sz w:val="20"/>
          <w:szCs w:val="20"/>
        </w:rPr>
        <w:t>до</w:t>
      </w:r>
      <w:r w:rsidRPr="00C57C31">
        <w:rPr>
          <w:rFonts w:ascii="Times New Roman" w:hAnsi="Times New Roman"/>
          <w:color w:val="000000"/>
          <w:sz w:val="20"/>
          <w:szCs w:val="20"/>
        </w:rPr>
        <w:t xml:space="preserve"> оплат</w:t>
      </w:r>
      <w:r w:rsidR="0098742E" w:rsidRPr="00C57C31">
        <w:rPr>
          <w:rFonts w:ascii="Times New Roman" w:hAnsi="Times New Roman"/>
          <w:color w:val="000000"/>
          <w:sz w:val="20"/>
          <w:szCs w:val="20"/>
        </w:rPr>
        <w:t>ы</w:t>
      </w:r>
      <w:r w:rsidRPr="00C57C31">
        <w:rPr>
          <w:rFonts w:ascii="Times New Roman" w:hAnsi="Times New Roman"/>
          <w:color w:val="000000"/>
          <w:sz w:val="20"/>
          <w:szCs w:val="20"/>
        </w:rPr>
        <w:t xml:space="preserve"> заказа с </w:t>
      </w:r>
      <w:r w:rsidR="0098742E" w:rsidRPr="006762DA">
        <w:rPr>
          <w:rFonts w:ascii="Times New Roman" w:hAnsi="Times New Roman"/>
          <w:color w:val="000000"/>
          <w:sz w:val="20"/>
          <w:szCs w:val="20"/>
        </w:rPr>
        <w:t>использованием</w:t>
      </w:r>
      <w:r w:rsidRPr="006762DA">
        <w:rPr>
          <w:rFonts w:ascii="Times New Roman" w:hAnsi="Times New Roman"/>
          <w:color w:val="000000"/>
          <w:sz w:val="20"/>
          <w:szCs w:val="20"/>
        </w:rPr>
        <w:t xml:space="preserve"> Карты (т.е. в м</w:t>
      </w:r>
      <w:r w:rsidRPr="00D02CA9">
        <w:rPr>
          <w:rFonts w:ascii="Times New Roman" w:hAnsi="Times New Roman"/>
          <w:color w:val="000000"/>
          <w:sz w:val="20"/>
          <w:szCs w:val="20"/>
        </w:rPr>
        <w:t xml:space="preserve">омент оплаты </w:t>
      </w:r>
      <w:r w:rsidR="004C1688" w:rsidRPr="00D02CA9">
        <w:rPr>
          <w:rFonts w:ascii="Times New Roman" w:hAnsi="Times New Roman"/>
          <w:color w:val="000000"/>
          <w:sz w:val="20"/>
          <w:szCs w:val="20"/>
        </w:rPr>
        <w:t xml:space="preserve">Картой </w:t>
      </w:r>
      <w:r w:rsidRPr="000B1410">
        <w:rPr>
          <w:rFonts w:ascii="Times New Roman" w:hAnsi="Times New Roman"/>
          <w:color w:val="000000"/>
          <w:sz w:val="20"/>
          <w:szCs w:val="20"/>
        </w:rPr>
        <w:t xml:space="preserve">цена на </w:t>
      </w:r>
      <w:r w:rsidR="00A25569" w:rsidRPr="000B1410">
        <w:rPr>
          <w:rFonts w:ascii="Times New Roman" w:hAnsi="Times New Roman"/>
          <w:color w:val="000000"/>
          <w:sz w:val="20"/>
          <w:szCs w:val="20"/>
        </w:rPr>
        <w:t>С</w:t>
      </w:r>
      <w:r w:rsidRPr="000B1410">
        <w:rPr>
          <w:rFonts w:ascii="Times New Roman" w:hAnsi="Times New Roman"/>
          <w:color w:val="000000"/>
          <w:sz w:val="20"/>
          <w:szCs w:val="20"/>
        </w:rPr>
        <w:t>айте не должна отличаться от цены к оплате).</w:t>
      </w:r>
    </w:p>
    <w:p w14:paraId="58F3AF2D" w14:textId="76516652" w:rsidR="001F31ED" w:rsidRPr="000C1D24" w:rsidRDefault="001F31ED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 xml:space="preserve">Разместить на </w:t>
      </w:r>
      <w:r w:rsidR="00A25569" w:rsidRPr="00AB573E">
        <w:rPr>
          <w:rFonts w:ascii="Times New Roman" w:hAnsi="Times New Roman"/>
          <w:color w:val="000000"/>
          <w:sz w:val="20"/>
          <w:szCs w:val="20"/>
        </w:rPr>
        <w:t>С</w:t>
      </w:r>
      <w:r w:rsidRPr="000C1D24">
        <w:rPr>
          <w:rFonts w:ascii="Times New Roman" w:hAnsi="Times New Roman"/>
          <w:color w:val="000000"/>
          <w:sz w:val="20"/>
          <w:szCs w:val="20"/>
        </w:rPr>
        <w:t>айте Предприятия условия возврата Товара.</w:t>
      </w:r>
    </w:p>
    <w:p w14:paraId="17943860" w14:textId="7E0754FE" w:rsidR="00156A79" w:rsidRDefault="00465793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В случае выставления Банком платежного требования к расчетному счету Предприятия, открытому в другом банке, акцептовывать данное платежное требование, выставленное согласно п.</w:t>
      </w:r>
      <w:r w:rsidR="00786B46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>5.1</w:t>
      </w:r>
      <w:r w:rsidR="008F743B" w:rsidRPr="000C1D24">
        <w:rPr>
          <w:rFonts w:ascii="Times New Roman" w:hAnsi="Times New Roman"/>
          <w:color w:val="000000"/>
          <w:sz w:val="20"/>
          <w:szCs w:val="20"/>
        </w:rPr>
        <w:t>5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Правил</w:t>
      </w:r>
      <w:r w:rsidR="00786B46" w:rsidRPr="000C1D24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в течение 5</w:t>
      </w:r>
      <w:r w:rsidR="00786B46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>(пяти) рабочих дней с даты его выставления.</w:t>
      </w:r>
    </w:p>
    <w:p w14:paraId="51662502" w14:textId="20D4F71D" w:rsidR="00D06154" w:rsidRPr="00D06154" w:rsidRDefault="00D06154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Осуществлять О</w:t>
      </w:r>
      <w:r w:rsidRPr="00D06154">
        <w:rPr>
          <w:rFonts w:ascii="Times New Roman" w:hAnsi="Times New Roman"/>
          <w:color w:val="000000"/>
          <w:sz w:val="20"/>
          <w:szCs w:val="20"/>
        </w:rPr>
        <w:t xml:space="preserve">перации </w:t>
      </w:r>
      <w:r w:rsidR="000C4B37" w:rsidRPr="000C4B37">
        <w:rPr>
          <w:rFonts w:ascii="Times New Roman" w:hAnsi="Times New Roman"/>
          <w:color w:val="000000"/>
          <w:sz w:val="20"/>
          <w:szCs w:val="20"/>
        </w:rPr>
        <w:t xml:space="preserve">с использованием Карт </w:t>
      </w:r>
      <w:r w:rsidRPr="00D06154">
        <w:rPr>
          <w:rFonts w:ascii="Times New Roman" w:hAnsi="Times New Roman"/>
          <w:color w:val="000000"/>
          <w:sz w:val="20"/>
          <w:szCs w:val="20"/>
        </w:rPr>
        <w:t>только в соответствии с видом деятельности</w:t>
      </w:r>
      <w:r w:rsidR="00C65841">
        <w:rPr>
          <w:rFonts w:ascii="Times New Roman" w:hAnsi="Times New Roman"/>
          <w:color w:val="000000"/>
          <w:sz w:val="20"/>
          <w:szCs w:val="20"/>
        </w:rPr>
        <w:t>,</w:t>
      </w:r>
      <w:r w:rsidRPr="00D06154">
        <w:rPr>
          <w:rFonts w:ascii="Times New Roman" w:hAnsi="Times New Roman"/>
          <w:color w:val="000000"/>
          <w:sz w:val="20"/>
          <w:szCs w:val="20"/>
        </w:rPr>
        <w:t xml:space="preserve"> указанным в Анкете.</w:t>
      </w:r>
    </w:p>
    <w:p w14:paraId="56A68C40" w14:textId="69FBBB75" w:rsidR="00D06154" w:rsidRPr="00D06154" w:rsidRDefault="00D06154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Осуществлять О</w:t>
      </w:r>
      <w:r w:rsidRPr="00D06154">
        <w:rPr>
          <w:rFonts w:ascii="Times New Roman" w:hAnsi="Times New Roman"/>
          <w:color w:val="000000"/>
          <w:sz w:val="20"/>
          <w:szCs w:val="20"/>
        </w:rPr>
        <w:t xml:space="preserve">перации </w:t>
      </w:r>
      <w:r w:rsidR="000C4B37" w:rsidRPr="000C4B37">
        <w:rPr>
          <w:rFonts w:ascii="Times New Roman" w:hAnsi="Times New Roman"/>
          <w:color w:val="000000"/>
          <w:sz w:val="20"/>
          <w:szCs w:val="20"/>
        </w:rPr>
        <w:t xml:space="preserve">с использованием Карт </w:t>
      </w:r>
      <w:r w:rsidRPr="00D06154">
        <w:rPr>
          <w:rFonts w:ascii="Times New Roman" w:hAnsi="Times New Roman"/>
          <w:color w:val="000000"/>
          <w:sz w:val="20"/>
          <w:szCs w:val="20"/>
        </w:rPr>
        <w:t>только на указанных в Анкете</w:t>
      </w:r>
      <w:r w:rsidR="000475F7"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="0040134A">
        <w:rPr>
          <w:rFonts w:ascii="Times New Roman" w:hAnsi="Times New Roman"/>
          <w:color w:val="000000"/>
          <w:sz w:val="20"/>
          <w:szCs w:val="20"/>
        </w:rPr>
        <w:t xml:space="preserve">данными </w:t>
      </w:r>
      <w:r w:rsidR="0040134A" w:rsidRPr="00D06154">
        <w:rPr>
          <w:rFonts w:ascii="Times New Roman" w:hAnsi="Times New Roman"/>
          <w:color w:val="000000"/>
          <w:sz w:val="20"/>
          <w:szCs w:val="20"/>
        </w:rPr>
        <w:t>Интернет</w:t>
      </w:r>
      <w:r w:rsidRPr="00D06154">
        <w:rPr>
          <w:rFonts w:ascii="Times New Roman" w:hAnsi="Times New Roman"/>
          <w:color w:val="000000"/>
          <w:sz w:val="20"/>
          <w:szCs w:val="20"/>
        </w:rPr>
        <w:t>-магазина Предприятия (Приложение к Заявлению) адресах Интернет-магазина в сети интернет (URL, IP) и/или при использовании адреса для загрузки Мобильного приложения (при наличии).</w:t>
      </w:r>
    </w:p>
    <w:p w14:paraId="4E5F5AE0" w14:textId="3EFA97DB" w:rsidR="00D06154" w:rsidRPr="00D06154" w:rsidRDefault="00D06154" w:rsidP="00610348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73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06154">
        <w:rPr>
          <w:rFonts w:ascii="Times New Roman" w:hAnsi="Times New Roman"/>
          <w:color w:val="000000"/>
          <w:sz w:val="20"/>
          <w:szCs w:val="20"/>
        </w:rPr>
        <w:t xml:space="preserve">Уведомлять Банк письменно </w:t>
      </w:r>
      <w:r w:rsidR="00C612FF">
        <w:rPr>
          <w:rFonts w:ascii="Times New Roman" w:hAnsi="Times New Roman"/>
          <w:color w:val="000000"/>
          <w:sz w:val="20"/>
          <w:szCs w:val="20"/>
        </w:rPr>
        <w:t xml:space="preserve">по форме Приложения №7 к Договору </w:t>
      </w:r>
      <w:r w:rsidRPr="00D06154">
        <w:rPr>
          <w:rFonts w:ascii="Times New Roman" w:hAnsi="Times New Roman"/>
          <w:color w:val="000000"/>
          <w:sz w:val="20"/>
          <w:szCs w:val="20"/>
        </w:rPr>
        <w:t>о привлечении Предприятием любого поставщика услуг, который будет иметь доступ к данным Держателя карты, при заключении Договора или в течение срока действия Договора почтовым отправлением с уведомлением или курьером</w:t>
      </w:r>
      <w:r w:rsidR="00551AA6" w:rsidRPr="00551AA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7272">
        <w:rPr>
          <w:rFonts w:ascii="Times New Roman" w:hAnsi="Times New Roman"/>
          <w:color w:val="000000"/>
          <w:sz w:val="20"/>
          <w:szCs w:val="20"/>
        </w:rPr>
        <w:t>по адресу</w:t>
      </w:r>
      <w:r w:rsidR="00551AA6" w:rsidRPr="00551AA6">
        <w:rPr>
          <w:rFonts w:ascii="Times New Roman" w:hAnsi="Times New Roman"/>
          <w:color w:val="000000"/>
          <w:sz w:val="20"/>
          <w:szCs w:val="20"/>
        </w:rPr>
        <w:t xml:space="preserve">, указанному в сети интернет на сайте Банка: </w:t>
      </w:r>
      <w:hyperlink r:id="rId18" w:history="1">
        <w:r w:rsidR="00551AA6" w:rsidRPr="00551AA6">
          <w:rPr>
            <w:rStyle w:val="ae"/>
            <w:rFonts w:ascii="Times New Roman" w:hAnsi="Times New Roman"/>
            <w:sz w:val="20"/>
            <w:szCs w:val="20"/>
          </w:rPr>
          <w:t>www.open.ru</w:t>
        </w:r>
      </w:hyperlink>
      <w:r w:rsidRPr="00D06154">
        <w:rPr>
          <w:rFonts w:ascii="Times New Roman" w:hAnsi="Times New Roman"/>
          <w:color w:val="000000"/>
          <w:sz w:val="20"/>
          <w:szCs w:val="20"/>
        </w:rPr>
        <w:t>, а также предоставлять документы, подтверждающие соответствие поставщика услуг требованиям Платежных систем по безопасности карточных данных Payment Card Industry Data Security Standard (PCI DSS).</w:t>
      </w:r>
    </w:p>
    <w:p w14:paraId="14BA6F1C" w14:textId="3AE3EA60" w:rsidR="00E30891" w:rsidRDefault="00E30891" w:rsidP="00E30891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продавать Товары</w:t>
      </w:r>
      <w:r w:rsidRPr="00E30891">
        <w:rPr>
          <w:rFonts w:ascii="Times New Roman" w:hAnsi="Times New Roman"/>
          <w:color w:val="000000"/>
          <w:sz w:val="20"/>
          <w:szCs w:val="20"/>
        </w:rPr>
        <w:t>, входящие в «Перечень товаров и услуг, запрещенных к продаже дистанционным способом посредством осуществления расчетов с организациями электронной торговли с использованием банковских карт в сети Интернет»</w:t>
      </w:r>
      <w:r w:rsidR="00221C23" w:rsidRPr="00221C23">
        <w:rPr>
          <w:rFonts w:ascii="Times New Roman" w:hAnsi="Times New Roman"/>
          <w:color w:val="000000"/>
          <w:sz w:val="20"/>
          <w:szCs w:val="20"/>
        </w:rPr>
        <w:t>, перечисленным</w:t>
      </w:r>
      <w:r w:rsidR="00221C23" w:rsidRPr="00800D7C">
        <w:rPr>
          <w:rFonts w:ascii="Times New Roman" w:hAnsi="Times New Roman"/>
          <w:color w:val="000000"/>
          <w:sz w:val="20"/>
          <w:szCs w:val="20"/>
        </w:rPr>
        <w:t xml:space="preserve"> в Приложении №2 к Правилам</w:t>
      </w:r>
      <w:r w:rsidRPr="00E30891">
        <w:rPr>
          <w:rFonts w:ascii="Times New Roman" w:hAnsi="Times New Roman"/>
          <w:color w:val="000000"/>
          <w:sz w:val="20"/>
          <w:szCs w:val="20"/>
        </w:rPr>
        <w:t xml:space="preserve">, и не </w:t>
      </w:r>
      <w:r>
        <w:rPr>
          <w:rFonts w:ascii="Times New Roman" w:hAnsi="Times New Roman"/>
          <w:color w:val="000000"/>
          <w:sz w:val="20"/>
          <w:szCs w:val="20"/>
        </w:rPr>
        <w:t>осуществлять указанные расчеты</w:t>
      </w:r>
      <w:r w:rsidRPr="00E30891">
        <w:rPr>
          <w:rFonts w:ascii="Times New Roman" w:hAnsi="Times New Roman"/>
          <w:color w:val="000000"/>
          <w:sz w:val="20"/>
          <w:szCs w:val="20"/>
        </w:rPr>
        <w:t>.</w:t>
      </w:r>
      <w:r w:rsidRPr="00E3089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30891">
        <w:rPr>
          <w:rFonts w:ascii="Times New Roman" w:hAnsi="Times New Roman"/>
          <w:color w:val="000000"/>
          <w:sz w:val="20"/>
          <w:szCs w:val="20"/>
        </w:rPr>
        <w:t>Витрина Интернет-магазина не должна использоваться для реализации категорий Товаров</w:t>
      </w:r>
      <w:r>
        <w:rPr>
          <w:rFonts w:ascii="Times New Roman" w:hAnsi="Times New Roman"/>
          <w:color w:val="000000"/>
          <w:sz w:val="20"/>
          <w:szCs w:val="20"/>
        </w:rPr>
        <w:t>, указанных в п.9 Приложения №2 к Правилам.</w:t>
      </w:r>
    </w:p>
    <w:p w14:paraId="7A549080" w14:textId="51FAE03F" w:rsidR="00D06154" w:rsidRDefault="00D06154" w:rsidP="00072D9C">
      <w:pPr>
        <w:pStyle w:val="1"/>
        <w:numPr>
          <w:ilvl w:val="1"/>
          <w:numId w:val="3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06154">
        <w:rPr>
          <w:rFonts w:ascii="Times New Roman" w:hAnsi="Times New Roman"/>
          <w:color w:val="000000"/>
          <w:sz w:val="20"/>
          <w:szCs w:val="20"/>
        </w:rPr>
        <w:t>В рамках настоящего Договора сотрудничать с правоохранительными органами в возможных криминальных расследованиях.</w:t>
      </w:r>
    </w:p>
    <w:p w14:paraId="4D18E73D" w14:textId="60BFEF41" w:rsidR="009514B1" w:rsidRPr="00BB0897" w:rsidRDefault="009514B1" w:rsidP="00CA47BE">
      <w:pPr>
        <w:pStyle w:val="aa"/>
        <w:numPr>
          <w:ilvl w:val="1"/>
          <w:numId w:val="35"/>
        </w:numPr>
        <w:autoSpaceDE w:val="0"/>
        <w:autoSpaceDN w:val="0"/>
        <w:adjustRightInd w:val="0"/>
        <w:spacing w:before="60" w:after="0"/>
        <w:ind w:left="567" w:hanging="567"/>
        <w:jc w:val="both"/>
        <w:rPr>
          <w:rFonts w:ascii="Times New Roman" w:hAnsi="Times New Roman"/>
          <w:color w:val="000000"/>
        </w:rPr>
      </w:pPr>
      <w:r w:rsidRPr="00BB0897">
        <w:rPr>
          <w:rFonts w:ascii="Times New Roman" w:hAnsi="Times New Roman"/>
          <w:color w:val="000000"/>
        </w:rPr>
        <w:t xml:space="preserve">Направлять </w:t>
      </w:r>
      <w:r w:rsidR="00CA47BE" w:rsidRPr="00CA47BE">
        <w:rPr>
          <w:rFonts w:ascii="Times New Roman" w:hAnsi="Times New Roman"/>
          <w:color w:val="000000"/>
        </w:rPr>
        <w:t>уведомление Держателю карты (например, смс, электронная почта или др.) не менее чем за 1 (один) календарный день до завершения пробного периода использования подписки на Товар, чтобы проинформировать о том, что с банковского счета Держателя, открытого для осуществления Операций с использованием Карты, в ближайшее время будет произведено списание денежных средств за подписку, если не будут приняты меры по отмене</w:t>
      </w:r>
      <w:r w:rsidR="00B82773">
        <w:rPr>
          <w:rFonts w:ascii="Times New Roman" w:hAnsi="Times New Roman"/>
          <w:color w:val="000000"/>
        </w:rPr>
        <w:t xml:space="preserve"> </w:t>
      </w:r>
      <w:r w:rsidRPr="00BB0897">
        <w:rPr>
          <w:rFonts w:ascii="Times New Roman" w:hAnsi="Times New Roman"/>
          <w:color w:val="000000"/>
        </w:rPr>
        <w:t>пробного периода.</w:t>
      </w:r>
    </w:p>
    <w:p w14:paraId="77FF0BE1" w14:textId="2BBDCC9E" w:rsidR="009514B1" w:rsidRDefault="009514B1" w:rsidP="009514B1">
      <w:pPr>
        <w:pStyle w:val="aa"/>
        <w:numPr>
          <w:ilvl w:val="1"/>
          <w:numId w:val="35"/>
        </w:numPr>
        <w:autoSpaceDE w:val="0"/>
        <w:autoSpaceDN w:val="0"/>
        <w:adjustRightInd w:val="0"/>
        <w:spacing w:before="60" w:after="0"/>
        <w:ind w:left="567" w:hanging="567"/>
        <w:jc w:val="both"/>
        <w:rPr>
          <w:rFonts w:ascii="Times New Roman" w:hAnsi="Times New Roman"/>
          <w:color w:val="000000"/>
        </w:rPr>
      </w:pPr>
      <w:r w:rsidRPr="00BB0897">
        <w:rPr>
          <w:rFonts w:ascii="Times New Roman" w:hAnsi="Times New Roman"/>
          <w:color w:val="000000"/>
        </w:rPr>
        <w:t>Соблюдать Правила Платежных систем. Самостоятельно и своевременно знакомиться с Правилами Платежных систем, размещенными на официальных сайтах Платежных систем. Несвоевременное ознакомление Предприятия с Правилами Платежных систем, а также с изменениями, внесенными в Правила Платежных систем, не является основанием для освобождения Предприятия от ответственности, предусмотренной Правилами.</w:t>
      </w:r>
    </w:p>
    <w:p w14:paraId="2B5F8425" w14:textId="2FC35B6D" w:rsidR="000B1410" w:rsidRDefault="000B1410" w:rsidP="009514B1">
      <w:pPr>
        <w:pStyle w:val="aa"/>
        <w:numPr>
          <w:ilvl w:val="1"/>
          <w:numId w:val="35"/>
        </w:numPr>
        <w:autoSpaceDE w:val="0"/>
        <w:autoSpaceDN w:val="0"/>
        <w:adjustRightInd w:val="0"/>
        <w:spacing w:before="60" w:after="0"/>
        <w:ind w:left="567" w:hanging="567"/>
        <w:jc w:val="both"/>
        <w:rPr>
          <w:rFonts w:ascii="Times New Roman" w:hAnsi="Times New Roman"/>
          <w:color w:val="000000"/>
        </w:rPr>
      </w:pPr>
      <w:r w:rsidRPr="00630B8C">
        <w:rPr>
          <w:rFonts w:ascii="Times New Roman" w:hAnsi="Times New Roman"/>
          <w:color w:val="000000"/>
        </w:rPr>
        <w:t>Соблюдать запрет на разглашение информац</w:t>
      </w:r>
      <w:r w:rsidR="00005A88">
        <w:rPr>
          <w:rFonts w:ascii="Times New Roman" w:hAnsi="Times New Roman"/>
          <w:color w:val="000000"/>
        </w:rPr>
        <w:t>ии</w:t>
      </w:r>
      <w:r w:rsidR="00B56437">
        <w:rPr>
          <w:rFonts w:ascii="Times New Roman" w:hAnsi="Times New Roman"/>
          <w:color w:val="000000"/>
        </w:rPr>
        <w:t xml:space="preserve"> по Операциям</w:t>
      </w:r>
      <w:r w:rsidR="00005A88">
        <w:rPr>
          <w:rFonts w:ascii="Times New Roman" w:hAnsi="Times New Roman"/>
          <w:color w:val="000000"/>
        </w:rPr>
        <w:t xml:space="preserve"> в соответствии с Правилами Платежных систем</w:t>
      </w:r>
      <w:r>
        <w:rPr>
          <w:rFonts w:ascii="Times New Roman" w:hAnsi="Times New Roman"/>
          <w:color w:val="000000"/>
        </w:rPr>
        <w:t>.</w:t>
      </w:r>
    </w:p>
    <w:p w14:paraId="64E44A52" w14:textId="77777777" w:rsidR="001F6AD5" w:rsidRPr="00630B8C" w:rsidRDefault="001F6AD5" w:rsidP="00630B8C">
      <w:pPr>
        <w:numPr>
          <w:ilvl w:val="1"/>
          <w:numId w:val="35"/>
        </w:numPr>
        <w:autoSpaceDE w:val="0"/>
        <w:autoSpaceDN w:val="0"/>
        <w:adjustRightInd w:val="0"/>
        <w:spacing w:before="60" w:after="0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630B8C">
        <w:rPr>
          <w:rFonts w:ascii="Times New Roman" w:hAnsi="Times New Roman"/>
          <w:color w:val="000000"/>
          <w:sz w:val="20"/>
          <w:szCs w:val="20"/>
        </w:rPr>
        <w:t>Предприятию запрещается осуществлять следующие действия:</w:t>
      </w:r>
    </w:p>
    <w:p w14:paraId="25042B9F" w14:textId="01EC35C2" w:rsidR="001F6AD5" w:rsidRDefault="001F6AD5" w:rsidP="00630B8C">
      <w:pPr>
        <w:pStyle w:val="1"/>
        <w:autoSpaceDE w:val="0"/>
        <w:autoSpaceDN w:val="0"/>
        <w:adjustRightInd w:val="0"/>
        <w:spacing w:before="60" w:after="0" w:line="240" w:lineRule="auto"/>
        <w:ind w:left="792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требовать оплаты от Д</w:t>
      </w:r>
      <w:r w:rsidRPr="00F01F59">
        <w:rPr>
          <w:rFonts w:ascii="Times New Roman" w:hAnsi="Times New Roman"/>
          <w:sz w:val="20"/>
          <w:szCs w:val="20"/>
        </w:rPr>
        <w:t>ержателя карты по операциям, которые ранее становились предметом спора</w:t>
      </w:r>
      <w:r>
        <w:rPr>
          <w:rFonts w:ascii="Times New Roman" w:hAnsi="Times New Roman"/>
          <w:sz w:val="20"/>
          <w:szCs w:val="20"/>
        </w:rPr>
        <w:t xml:space="preserve">, в случае если такие операции признаны Банком </w:t>
      </w:r>
      <w:r w:rsidRPr="00190D4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едей</w:t>
      </w:r>
      <w:r w:rsidRPr="00CB2846">
        <w:rPr>
          <w:rFonts w:ascii="Times New Roman" w:hAnsi="Times New Roman"/>
          <w:sz w:val="20"/>
          <w:szCs w:val="20"/>
        </w:rPr>
        <w:t xml:space="preserve">ствительными </w:t>
      </w:r>
      <w:r w:rsidRPr="00190D45">
        <w:rPr>
          <w:rFonts w:ascii="Times New Roman" w:hAnsi="Times New Roman"/>
          <w:sz w:val="20"/>
          <w:szCs w:val="20"/>
        </w:rPr>
        <w:t>операциями</w:t>
      </w:r>
      <w:r w:rsidRPr="00F01F59">
        <w:rPr>
          <w:rFonts w:ascii="Times New Roman" w:hAnsi="Times New Roman"/>
          <w:sz w:val="20"/>
          <w:szCs w:val="20"/>
        </w:rPr>
        <w:t>;</w:t>
      </w:r>
      <w:r w:rsidRPr="00D05DF8">
        <w:rPr>
          <w:rFonts w:ascii="Times New Roman" w:hAnsi="Times New Roman"/>
          <w:sz w:val="20"/>
          <w:szCs w:val="20"/>
        </w:rPr>
        <w:t xml:space="preserve"> </w:t>
      </w:r>
    </w:p>
    <w:p w14:paraId="2C0A2D0F" w14:textId="7FD0D120" w:rsidR="001F6AD5" w:rsidRDefault="001F6AD5" w:rsidP="00630B8C">
      <w:pPr>
        <w:pStyle w:val="1"/>
        <w:autoSpaceDE w:val="0"/>
        <w:autoSpaceDN w:val="0"/>
        <w:adjustRightInd w:val="0"/>
        <w:spacing w:before="60" w:after="0" w:line="240" w:lineRule="auto"/>
        <w:ind w:left="792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совершать </w:t>
      </w:r>
      <w:r w:rsidRPr="008E7436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перации, о которых П</w:t>
      </w:r>
      <w:r w:rsidRPr="00F01F59">
        <w:rPr>
          <w:rFonts w:ascii="Times New Roman" w:hAnsi="Times New Roman"/>
          <w:sz w:val="20"/>
          <w:szCs w:val="20"/>
        </w:rPr>
        <w:t>редприятие знает или должно было знать, что они являются незаконными</w:t>
      </w:r>
      <w:r>
        <w:rPr>
          <w:rFonts w:ascii="Times New Roman" w:hAnsi="Times New Roman"/>
          <w:sz w:val="20"/>
          <w:szCs w:val="20"/>
        </w:rPr>
        <w:t>, мошенническими или несанкционированными Д</w:t>
      </w:r>
      <w:r w:rsidRPr="00F01F59">
        <w:rPr>
          <w:rFonts w:ascii="Times New Roman" w:hAnsi="Times New Roman"/>
          <w:sz w:val="20"/>
          <w:szCs w:val="20"/>
        </w:rPr>
        <w:t xml:space="preserve">ержателем карты; </w:t>
      </w:r>
    </w:p>
    <w:p w14:paraId="1D6F5811" w14:textId="0548DEC3" w:rsidR="001F6AD5" w:rsidRDefault="001F6AD5" w:rsidP="00630B8C">
      <w:pPr>
        <w:pStyle w:val="1"/>
        <w:autoSpaceDE w:val="0"/>
        <w:autoSpaceDN w:val="0"/>
        <w:adjustRightInd w:val="0"/>
        <w:spacing w:before="60" w:after="0" w:line="240" w:lineRule="auto"/>
        <w:ind w:left="792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добавлять к сумме Товара</w:t>
      </w:r>
      <w:r w:rsidRPr="00F01F59">
        <w:rPr>
          <w:rFonts w:ascii="Times New Roman" w:hAnsi="Times New Roman"/>
          <w:sz w:val="20"/>
          <w:szCs w:val="20"/>
        </w:rPr>
        <w:t xml:space="preserve"> дополнительные комиссии, налоги и сборы, за </w:t>
      </w:r>
      <w:r w:rsidR="002211B6">
        <w:rPr>
          <w:rFonts w:ascii="Times New Roman" w:hAnsi="Times New Roman"/>
          <w:sz w:val="20"/>
          <w:szCs w:val="20"/>
        </w:rPr>
        <w:t xml:space="preserve">исключением случаев, когда </w:t>
      </w:r>
      <w:r w:rsidR="002211B6" w:rsidRPr="002211B6">
        <w:rPr>
          <w:rFonts w:ascii="Times New Roman" w:hAnsi="Times New Roman"/>
          <w:sz w:val="20"/>
          <w:szCs w:val="20"/>
        </w:rPr>
        <w:t>действующим законодательством предусмотрена обязанность Предприятия взимать соответствующий налог или сбор</w:t>
      </w:r>
      <w:r>
        <w:rPr>
          <w:rFonts w:ascii="Times New Roman" w:hAnsi="Times New Roman"/>
          <w:sz w:val="20"/>
          <w:szCs w:val="20"/>
        </w:rPr>
        <w:t>. В этом случае сумма налога</w:t>
      </w:r>
      <w:r w:rsidR="005A0A40" w:rsidRPr="00F51C67">
        <w:rPr>
          <w:rFonts w:ascii="Times New Roman" w:hAnsi="Times New Roman"/>
          <w:sz w:val="20"/>
          <w:szCs w:val="20"/>
        </w:rPr>
        <w:t xml:space="preserve"> или сбора</w:t>
      </w:r>
      <w:r w:rsidRPr="00F01F59">
        <w:rPr>
          <w:rFonts w:ascii="Times New Roman" w:hAnsi="Times New Roman"/>
          <w:sz w:val="20"/>
          <w:szCs w:val="20"/>
        </w:rPr>
        <w:t xml:space="preserve"> должна быть включена в сумму о</w:t>
      </w:r>
      <w:r>
        <w:rPr>
          <w:rFonts w:ascii="Times New Roman" w:hAnsi="Times New Roman"/>
          <w:sz w:val="20"/>
          <w:szCs w:val="20"/>
        </w:rPr>
        <w:t>перации и не взиматься отдельно;</w:t>
      </w:r>
    </w:p>
    <w:p w14:paraId="53923FD1" w14:textId="51BC7AC6" w:rsidR="001F6AD5" w:rsidRDefault="001F6AD5" w:rsidP="00630B8C">
      <w:pPr>
        <w:pStyle w:val="1"/>
        <w:autoSpaceDE w:val="0"/>
        <w:autoSpaceDN w:val="0"/>
        <w:adjustRightInd w:val="0"/>
        <w:spacing w:before="60" w:after="0" w:line="240" w:lineRule="auto"/>
        <w:ind w:left="792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F01F59">
        <w:rPr>
          <w:rFonts w:ascii="Times New Roman" w:hAnsi="Times New Roman"/>
          <w:sz w:val="20"/>
          <w:szCs w:val="20"/>
        </w:rPr>
        <w:t xml:space="preserve">осуществлять деятельность по </w:t>
      </w:r>
      <w:r w:rsidR="00D9788F">
        <w:rPr>
          <w:rFonts w:ascii="Times New Roman" w:hAnsi="Times New Roman"/>
          <w:sz w:val="20"/>
          <w:szCs w:val="20"/>
        </w:rPr>
        <w:t xml:space="preserve">реализации Товара и проведение </w:t>
      </w:r>
      <w:r w:rsidR="00D9788F" w:rsidRPr="00A74EC1">
        <w:rPr>
          <w:rFonts w:ascii="Times New Roman" w:hAnsi="Times New Roman"/>
          <w:sz w:val="20"/>
          <w:szCs w:val="20"/>
        </w:rPr>
        <w:t>о</w:t>
      </w:r>
      <w:r w:rsidRPr="00F01F59">
        <w:rPr>
          <w:rFonts w:ascii="Times New Roman" w:hAnsi="Times New Roman"/>
          <w:sz w:val="20"/>
          <w:szCs w:val="20"/>
        </w:rPr>
        <w:t>пераций с использованием Карт за пределами Российской Федерации</w:t>
      </w:r>
      <w:r>
        <w:rPr>
          <w:rFonts w:ascii="Times New Roman" w:hAnsi="Times New Roman"/>
          <w:sz w:val="20"/>
          <w:szCs w:val="20"/>
        </w:rPr>
        <w:t>;</w:t>
      </w:r>
    </w:p>
    <w:p w14:paraId="61C65AAA" w14:textId="5551331F" w:rsidR="00486CBC" w:rsidRPr="00486CBC" w:rsidRDefault="001F6AD5" w:rsidP="00630B8C">
      <w:pPr>
        <w:pStyle w:val="1"/>
        <w:autoSpaceDE w:val="0"/>
        <w:autoSpaceDN w:val="0"/>
        <w:adjustRightInd w:val="0"/>
        <w:spacing w:before="60" w:after="0" w:line="240" w:lineRule="auto"/>
        <w:ind w:left="792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271E6B">
        <w:rPr>
          <w:rFonts w:ascii="Times New Roman" w:hAnsi="Times New Roman"/>
          <w:sz w:val="20"/>
          <w:szCs w:val="20"/>
        </w:rPr>
        <w:t>х</w:t>
      </w:r>
      <w:r w:rsidRPr="00AD1CAF">
        <w:rPr>
          <w:rFonts w:ascii="Times New Roman" w:hAnsi="Times New Roman"/>
          <w:sz w:val="20"/>
          <w:szCs w:val="20"/>
        </w:rPr>
        <w:t>ранить инфо</w:t>
      </w:r>
      <w:r>
        <w:rPr>
          <w:rFonts w:ascii="Times New Roman" w:hAnsi="Times New Roman"/>
          <w:sz w:val="20"/>
          <w:szCs w:val="20"/>
        </w:rPr>
        <w:t>рмацию о значении подтверждения К</w:t>
      </w:r>
      <w:r w:rsidR="00E84243">
        <w:rPr>
          <w:rFonts w:ascii="Times New Roman" w:hAnsi="Times New Roman"/>
          <w:sz w:val="20"/>
          <w:szCs w:val="20"/>
        </w:rPr>
        <w:t>арты (</w:t>
      </w:r>
      <w:r w:rsidR="00E84243" w:rsidRPr="00E84243">
        <w:rPr>
          <w:rFonts w:ascii="Times New Roman" w:hAnsi="Times New Roman"/>
          <w:sz w:val="20"/>
          <w:szCs w:val="20"/>
          <w:lang w:val="en-US"/>
        </w:rPr>
        <w:t>CVV</w:t>
      </w:r>
      <w:r w:rsidR="00E84243" w:rsidRPr="00E84243">
        <w:rPr>
          <w:rFonts w:ascii="Times New Roman" w:hAnsi="Times New Roman"/>
          <w:sz w:val="20"/>
          <w:szCs w:val="20"/>
        </w:rPr>
        <w:t>2/</w:t>
      </w:r>
      <w:r w:rsidR="00E84243" w:rsidRPr="00E84243">
        <w:rPr>
          <w:rFonts w:ascii="Times New Roman" w:hAnsi="Times New Roman"/>
          <w:sz w:val="20"/>
          <w:szCs w:val="20"/>
          <w:lang w:val="en-US"/>
        </w:rPr>
        <w:t>CVC</w:t>
      </w:r>
      <w:r w:rsidR="00E84243" w:rsidRPr="00E84243">
        <w:rPr>
          <w:rFonts w:ascii="Times New Roman" w:hAnsi="Times New Roman"/>
          <w:sz w:val="20"/>
          <w:szCs w:val="20"/>
        </w:rPr>
        <w:t xml:space="preserve">2/ </w:t>
      </w:r>
      <w:r w:rsidR="00430FF9">
        <w:rPr>
          <w:rFonts w:ascii="Times New Roman" w:hAnsi="Times New Roman"/>
          <w:sz w:val="20"/>
          <w:szCs w:val="20"/>
        </w:rPr>
        <w:t>ППК2</w:t>
      </w:r>
      <w:r w:rsidR="000854CF">
        <w:rPr>
          <w:rFonts w:ascii="Times New Roman" w:hAnsi="Times New Roman"/>
          <w:sz w:val="20"/>
          <w:szCs w:val="20"/>
        </w:rPr>
        <w:t>) после А</w:t>
      </w:r>
      <w:r w:rsidRPr="00AD1CAF">
        <w:rPr>
          <w:rFonts w:ascii="Times New Roman" w:hAnsi="Times New Roman"/>
          <w:sz w:val="20"/>
          <w:szCs w:val="20"/>
        </w:rPr>
        <w:t>вторизации</w:t>
      </w:r>
      <w:r w:rsidR="00486CBC" w:rsidRPr="00486CBC">
        <w:rPr>
          <w:rFonts w:ascii="Times New Roman" w:hAnsi="Times New Roman"/>
          <w:sz w:val="20"/>
          <w:szCs w:val="20"/>
        </w:rPr>
        <w:t>;</w:t>
      </w:r>
    </w:p>
    <w:p w14:paraId="0C6AA0E3" w14:textId="77777777" w:rsidR="00A53659" w:rsidRDefault="00486CBC" w:rsidP="00630B8C">
      <w:pPr>
        <w:pStyle w:val="1"/>
        <w:autoSpaceDE w:val="0"/>
        <w:autoSpaceDN w:val="0"/>
        <w:adjustRightInd w:val="0"/>
        <w:spacing w:before="60" w:after="0" w:line="240" w:lineRule="auto"/>
        <w:ind w:left="792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86CBC">
        <w:rPr>
          <w:rFonts w:ascii="Times New Roman" w:hAnsi="Times New Roman"/>
          <w:sz w:val="20"/>
          <w:szCs w:val="20"/>
        </w:rPr>
        <w:t xml:space="preserve">- </w:t>
      </w:r>
      <w:r w:rsidR="00867B0B">
        <w:rPr>
          <w:rFonts w:ascii="Times New Roman" w:hAnsi="Times New Roman"/>
          <w:sz w:val="20"/>
          <w:szCs w:val="20"/>
        </w:rPr>
        <w:t>осуществлять настройки, позволяющие</w:t>
      </w:r>
      <w:r w:rsidRPr="00486CBC">
        <w:rPr>
          <w:rFonts w:ascii="Times New Roman" w:hAnsi="Times New Roman"/>
          <w:sz w:val="20"/>
          <w:szCs w:val="20"/>
        </w:rPr>
        <w:t xml:space="preserve"> списание с Карт любых задолженностей Держателя карты перед Предприятием, а также запр</w:t>
      </w:r>
      <w:r>
        <w:rPr>
          <w:rFonts w:ascii="Times New Roman" w:hAnsi="Times New Roman"/>
          <w:sz w:val="20"/>
          <w:szCs w:val="20"/>
        </w:rPr>
        <w:t>ет на списание двойных комиссий</w:t>
      </w:r>
      <w:r w:rsidR="00A53659">
        <w:rPr>
          <w:rFonts w:ascii="Times New Roman" w:hAnsi="Times New Roman"/>
          <w:sz w:val="20"/>
          <w:szCs w:val="20"/>
        </w:rPr>
        <w:t>;</w:t>
      </w:r>
    </w:p>
    <w:p w14:paraId="674E2CE7" w14:textId="69FB7ED7" w:rsidR="001F6AD5" w:rsidRPr="005667A4" w:rsidRDefault="00A53659" w:rsidP="00630B8C">
      <w:pPr>
        <w:pStyle w:val="1"/>
        <w:autoSpaceDE w:val="0"/>
        <w:autoSpaceDN w:val="0"/>
        <w:adjustRightInd w:val="0"/>
        <w:spacing w:before="60" w:after="0" w:line="240" w:lineRule="auto"/>
        <w:ind w:left="792"/>
        <w:contextualSpacing w:val="0"/>
        <w:jc w:val="both"/>
        <w:rPr>
          <w:rFonts w:ascii="Times New Roman" w:hAnsi="Times New Roman"/>
          <w:sz w:val="20"/>
        </w:rPr>
      </w:pPr>
      <w:r w:rsidRPr="00A53659">
        <w:rPr>
          <w:rFonts w:ascii="Times New Roman" w:hAnsi="Times New Roman"/>
          <w:sz w:val="20"/>
          <w:szCs w:val="20"/>
        </w:rPr>
        <w:t xml:space="preserve">- </w:t>
      </w:r>
      <w:r w:rsidR="00835222">
        <w:rPr>
          <w:rFonts w:ascii="Times New Roman" w:hAnsi="Times New Roman"/>
          <w:sz w:val="20"/>
          <w:szCs w:val="20"/>
        </w:rPr>
        <w:t xml:space="preserve">использовать Интернет-магазин для </w:t>
      </w:r>
      <w:r w:rsidRPr="00A53659">
        <w:rPr>
          <w:rFonts w:ascii="Times New Roman" w:hAnsi="Times New Roman"/>
          <w:sz w:val="20"/>
          <w:szCs w:val="20"/>
        </w:rPr>
        <w:t>соверш</w:t>
      </w:r>
      <w:r w:rsidR="00835222">
        <w:rPr>
          <w:rFonts w:ascii="Times New Roman" w:hAnsi="Times New Roman"/>
          <w:sz w:val="20"/>
          <w:szCs w:val="20"/>
        </w:rPr>
        <w:t>ения</w:t>
      </w:r>
      <w:r w:rsidRPr="00A53659">
        <w:rPr>
          <w:rFonts w:ascii="Times New Roman" w:hAnsi="Times New Roman"/>
          <w:sz w:val="20"/>
          <w:szCs w:val="20"/>
        </w:rPr>
        <w:t xml:space="preserve"> Операции оплаты за Товары, реализуемые третьими лицами</w:t>
      </w:r>
      <w:r w:rsidR="001F6AD5" w:rsidRPr="00AD1CAF">
        <w:rPr>
          <w:rFonts w:ascii="Times New Roman" w:hAnsi="Times New Roman"/>
          <w:sz w:val="20"/>
          <w:szCs w:val="20"/>
        </w:rPr>
        <w:t>.</w:t>
      </w:r>
    </w:p>
    <w:p w14:paraId="013430F8" w14:textId="4E1A3E21" w:rsidR="006D31A7" w:rsidRPr="00BB0897" w:rsidRDefault="006D31A7" w:rsidP="00E43840">
      <w:pPr>
        <w:pStyle w:val="aa"/>
        <w:numPr>
          <w:ilvl w:val="1"/>
          <w:numId w:val="35"/>
        </w:numPr>
        <w:autoSpaceDE w:val="0"/>
        <w:autoSpaceDN w:val="0"/>
        <w:adjustRightInd w:val="0"/>
        <w:spacing w:before="60" w:after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</w:t>
      </w:r>
      <w:r w:rsidRPr="002917BB">
        <w:rPr>
          <w:rFonts w:ascii="Times New Roman" w:hAnsi="Times New Roman"/>
          <w:color w:val="000000"/>
        </w:rPr>
        <w:t>редоставлять по запросам Банка</w:t>
      </w:r>
      <w:r>
        <w:rPr>
          <w:rFonts w:ascii="Times New Roman" w:hAnsi="Times New Roman"/>
          <w:color w:val="000000"/>
        </w:rPr>
        <w:t>, в том числе направленным через Агрегатора,</w:t>
      </w:r>
      <w:r w:rsidRPr="002917BB">
        <w:rPr>
          <w:rFonts w:ascii="Times New Roman" w:hAnsi="Times New Roman"/>
          <w:color w:val="000000"/>
        </w:rPr>
        <w:t xml:space="preserve"> и в установленный </w:t>
      </w:r>
      <w:r>
        <w:rPr>
          <w:rFonts w:ascii="Times New Roman" w:hAnsi="Times New Roman"/>
          <w:color w:val="000000"/>
        </w:rPr>
        <w:t>в таком запросе</w:t>
      </w:r>
      <w:r w:rsidRPr="002917BB">
        <w:rPr>
          <w:rFonts w:ascii="Times New Roman" w:hAnsi="Times New Roman"/>
          <w:color w:val="000000"/>
        </w:rPr>
        <w:t xml:space="preserve"> срок документы и сведения, необходимые для исполнения требова</w:t>
      </w:r>
      <w:r w:rsidR="00E43840">
        <w:rPr>
          <w:rFonts w:ascii="Times New Roman" w:hAnsi="Times New Roman"/>
          <w:color w:val="000000"/>
        </w:rPr>
        <w:t xml:space="preserve">ний </w:t>
      </w:r>
      <w:r w:rsidR="00E43840" w:rsidRPr="00E43840">
        <w:rPr>
          <w:rFonts w:ascii="Times New Roman" w:hAnsi="Times New Roman"/>
          <w:color w:val="000000"/>
        </w:rPr>
        <w:t>Федеральным законом от 07.08.2001 № 115-ФЗ «О противодействии легализации (отмыванию) доходов, полученных преступным путе</w:t>
      </w:r>
      <w:r w:rsidR="00917329">
        <w:rPr>
          <w:rFonts w:ascii="Times New Roman" w:hAnsi="Times New Roman"/>
          <w:color w:val="000000"/>
        </w:rPr>
        <w:t>м, и финансированию терроризма»</w:t>
      </w:r>
      <w:r w:rsidRPr="002917BB">
        <w:rPr>
          <w:rFonts w:ascii="Times New Roman" w:hAnsi="Times New Roman"/>
          <w:color w:val="000000"/>
        </w:rPr>
        <w:t xml:space="preserve"> и нормативных правовых а</w:t>
      </w:r>
      <w:r w:rsidR="009D69D2">
        <w:rPr>
          <w:rFonts w:ascii="Times New Roman" w:hAnsi="Times New Roman"/>
          <w:color w:val="000000"/>
        </w:rPr>
        <w:t xml:space="preserve">ктов Банка России в сфере </w:t>
      </w:r>
      <w:r w:rsidR="009D69D2" w:rsidRPr="009D69D2">
        <w:rPr>
          <w:rFonts w:ascii="Times New Roman" w:hAnsi="Times New Roman"/>
          <w:color w:val="000000"/>
        </w:rPr>
        <w:t>применимого законодательства и международных актов о противодействии легализации (отмыванию) доходов, полученных преступным путем</w:t>
      </w:r>
      <w:r>
        <w:rPr>
          <w:rFonts w:ascii="Times New Roman" w:hAnsi="Times New Roman"/>
          <w:color w:val="000000"/>
        </w:rPr>
        <w:t>.</w:t>
      </w:r>
    </w:p>
    <w:p w14:paraId="3645B252" w14:textId="143CD4EF" w:rsidR="00465793" w:rsidRPr="009D73DB" w:rsidRDefault="00465793" w:rsidP="000054DA">
      <w:pPr>
        <w:pStyle w:val="1"/>
        <w:autoSpaceDE w:val="0"/>
        <w:autoSpaceDN w:val="0"/>
        <w:adjustRightInd w:val="0"/>
        <w:spacing w:before="60"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AD6B73A" w14:textId="77777777" w:rsidR="00465793" w:rsidRPr="000C1D24" w:rsidRDefault="00465793" w:rsidP="00077F64">
      <w:pPr>
        <w:pStyle w:val="af3"/>
        <w:numPr>
          <w:ilvl w:val="0"/>
          <w:numId w:val="32"/>
        </w:numPr>
        <w:shd w:val="clear" w:color="auto" w:fill="00BCE4"/>
        <w:spacing w:before="60"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caps/>
          <w:sz w:val="20"/>
          <w:szCs w:val="20"/>
          <w:lang w:eastAsia="ru-RU"/>
        </w:rPr>
        <w:t>Права Банка</w:t>
      </w:r>
    </w:p>
    <w:p w14:paraId="0A3FF1D5" w14:textId="77777777" w:rsidR="00465793" w:rsidRPr="000C1D24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Требовать от Предприятия полного соблюдения Договора.</w:t>
      </w:r>
    </w:p>
    <w:p w14:paraId="522D2FFA" w14:textId="3F45914C" w:rsidR="00465793" w:rsidRPr="000C1D24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Проводить проверку данных, предоставленных Предприятием</w:t>
      </w:r>
      <w:r w:rsidR="008D67F0" w:rsidRPr="000C1D24">
        <w:rPr>
          <w:rFonts w:ascii="Times New Roman" w:hAnsi="Times New Roman"/>
          <w:color w:val="000000"/>
          <w:sz w:val="20"/>
          <w:szCs w:val="20"/>
        </w:rPr>
        <w:t xml:space="preserve"> (в том числе через Агрегатора)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2A965B1F" w14:textId="77777777" w:rsidR="00716246" w:rsidRPr="000C1D24" w:rsidRDefault="00716246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Отказать Предприятию в заключении Договора после направления в Банк подписанных Предприятием Заявления, Анкеты и других документов, необходимых для заключения Договора, в том числе с привлечением Агрегатора.</w:t>
      </w:r>
    </w:p>
    <w:p w14:paraId="65326ACF" w14:textId="797699CE" w:rsidR="003E4989" w:rsidRPr="000C1D24" w:rsidRDefault="003E4989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 xml:space="preserve">Привлекать на основании отдельного договора Агрегатора для осуществления деятельности, предусмотренной </w:t>
      </w:r>
      <w:r w:rsidR="00A94AAA" w:rsidRPr="000C1D24">
        <w:rPr>
          <w:rFonts w:ascii="Times New Roman" w:hAnsi="Times New Roman"/>
          <w:color w:val="000000"/>
          <w:sz w:val="20"/>
          <w:szCs w:val="20"/>
        </w:rPr>
        <w:t>ст.14.1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E6A74" w:rsidRPr="00323380">
        <w:rPr>
          <w:rFonts w:ascii="Times New Roman" w:hAnsi="Times New Roman"/>
          <w:color w:val="000000"/>
          <w:sz w:val="20"/>
          <w:szCs w:val="20"/>
        </w:rPr>
        <w:t>З</w:t>
      </w:r>
      <w:r w:rsidRPr="000C1D24">
        <w:rPr>
          <w:rFonts w:ascii="Times New Roman" w:hAnsi="Times New Roman"/>
          <w:color w:val="000000"/>
          <w:sz w:val="20"/>
          <w:szCs w:val="20"/>
        </w:rPr>
        <w:t>акон</w:t>
      </w:r>
      <w:r w:rsidR="00A94AAA" w:rsidRPr="000C1D24">
        <w:rPr>
          <w:rFonts w:ascii="Times New Roman" w:hAnsi="Times New Roman"/>
          <w:color w:val="000000"/>
          <w:sz w:val="20"/>
          <w:szCs w:val="20"/>
        </w:rPr>
        <w:t>а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№161-ФЗ</w:t>
      </w:r>
      <w:r w:rsidR="00DC0BDD" w:rsidRPr="000C1D24">
        <w:rPr>
          <w:rFonts w:ascii="Times New Roman" w:hAnsi="Times New Roman"/>
          <w:color w:val="000000"/>
          <w:sz w:val="20"/>
          <w:szCs w:val="20"/>
        </w:rPr>
        <w:t>, а также взаимодействия с Предприятием, необходимого для исполнения настоящих Правил.</w:t>
      </w:r>
    </w:p>
    <w:p w14:paraId="5A386A07" w14:textId="6AE3DCF6" w:rsidR="00465793" w:rsidRPr="000C1D24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Предоставлять Платежным системам известную Банку информацию о Предприятии (юридический и</w:t>
      </w:r>
      <w:r w:rsidR="00786B46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фактический адрес, номер телефона/факса, адрес электронной почты/сайта, </w:t>
      </w:r>
      <w:r w:rsidR="000D3005" w:rsidRPr="000C1D24">
        <w:rPr>
          <w:rFonts w:ascii="Times New Roman" w:hAnsi="Times New Roman"/>
          <w:color w:val="000000"/>
          <w:sz w:val="20"/>
          <w:szCs w:val="20"/>
        </w:rPr>
        <w:t xml:space="preserve">банковские реквизиты, </w:t>
      </w:r>
      <w:r w:rsidR="00D318B7" w:rsidRPr="000C1D24">
        <w:rPr>
          <w:rFonts w:ascii="Times New Roman" w:hAnsi="Times New Roman"/>
          <w:color w:val="000000"/>
          <w:sz w:val="20"/>
          <w:szCs w:val="20"/>
        </w:rPr>
        <w:t>персональные данные руководителя Предприятия</w:t>
      </w:r>
      <w:r w:rsidR="000D3005" w:rsidRPr="000C1D24">
        <w:rPr>
          <w:rFonts w:ascii="Times New Roman" w:hAnsi="Times New Roman"/>
          <w:color w:val="000000"/>
          <w:sz w:val="20"/>
          <w:szCs w:val="20"/>
        </w:rPr>
        <w:t xml:space="preserve"> при наличии его письменного согласия</w:t>
      </w:r>
      <w:r w:rsidRPr="000C1D24">
        <w:rPr>
          <w:rFonts w:ascii="Times New Roman" w:hAnsi="Times New Roman"/>
          <w:color w:val="000000"/>
          <w:sz w:val="20"/>
          <w:szCs w:val="20"/>
        </w:rPr>
        <w:t>) в целях использования данной информации в программах и сервисах Платежных систем.</w:t>
      </w:r>
    </w:p>
    <w:p w14:paraId="41487EC9" w14:textId="16CCF5A9" w:rsidR="00465793" w:rsidRPr="000C1D24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 xml:space="preserve">Осуществлять мониторинг </w:t>
      </w:r>
      <w:r w:rsidR="00786B46" w:rsidRPr="000C1D24">
        <w:rPr>
          <w:rFonts w:ascii="Times New Roman" w:hAnsi="Times New Roman"/>
          <w:color w:val="000000"/>
          <w:sz w:val="20"/>
          <w:szCs w:val="20"/>
        </w:rPr>
        <w:t>О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пераций, совершаемых в Интернет-магазинах Предприятия, с целью выявления </w:t>
      </w:r>
      <w:r w:rsidR="00503E8C">
        <w:rPr>
          <w:rFonts w:ascii="Times New Roman" w:hAnsi="Times New Roman"/>
          <w:color w:val="000000"/>
          <w:sz w:val="20"/>
          <w:szCs w:val="20"/>
        </w:rPr>
        <w:t>Сомнительных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операций</w:t>
      </w:r>
      <w:r w:rsidR="000D027A" w:rsidRPr="000C1D24">
        <w:rPr>
          <w:rFonts w:ascii="Times New Roman" w:hAnsi="Times New Roman"/>
          <w:color w:val="000000"/>
          <w:sz w:val="20"/>
          <w:szCs w:val="20"/>
        </w:rPr>
        <w:t xml:space="preserve"> как самостоятельно, так и с привлечением контрагентов</w:t>
      </w:r>
      <w:r w:rsidR="00716246" w:rsidRPr="000C1D24">
        <w:rPr>
          <w:rFonts w:ascii="Times New Roman" w:hAnsi="Times New Roman"/>
          <w:color w:val="000000"/>
          <w:sz w:val="20"/>
          <w:szCs w:val="20"/>
        </w:rPr>
        <w:t>/Агрегатора</w:t>
      </w:r>
      <w:r w:rsidRPr="000C1D24">
        <w:rPr>
          <w:rFonts w:ascii="Times New Roman" w:hAnsi="Times New Roman"/>
          <w:color w:val="000000"/>
          <w:sz w:val="20"/>
          <w:szCs w:val="20"/>
        </w:rPr>
        <w:t>.</w:t>
      </w:r>
    </w:p>
    <w:p w14:paraId="1534C29C" w14:textId="6A8B3E6B" w:rsidR="00465793" w:rsidRPr="000C1D24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 xml:space="preserve">Отказать в проведении Авторизации по Операциям с использованием Карт без объяснения причин. </w:t>
      </w:r>
      <w:r w:rsidR="00E21171" w:rsidRPr="000C1D24">
        <w:rPr>
          <w:rFonts w:ascii="Times New Roman" w:hAnsi="Times New Roman"/>
          <w:color w:val="000000"/>
          <w:sz w:val="20"/>
          <w:szCs w:val="20"/>
        </w:rPr>
        <w:t>При этом Банк направляет Предприятию соответствующее письменное уведомление</w:t>
      </w:r>
      <w:r w:rsidR="009451F6">
        <w:rPr>
          <w:rFonts w:ascii="Times New Roman" w:hAnsi="Times New Roman"/>
          <w:color w:val="000000"/>
          <w:sz w:val="20"/>
          <w:szCs w:val="20"/>
        </w:rPr>
        <w:t xml:space="preserve"> по электронной почте</w:t>
      </w:r>
      <w:r w:rsidR="00436ADB">
        <w:rPr>
          <w:rFonts w:ascii="Times New Roman" w:hAnsi="Times New Roman"/>
          <w:color w:val="000000"/>
          <w:sz w:val="20"/>
          <w:szCs w:val="20"/>
        </w:rPr>
        <w:t xml:space="preserve"> Предприятия, указанной в Анкете,</w:t>
      </w:r>
      <w:r w:rsidR="00E21171" w:rsidRPr="000C1D24">
        <w:rPr>
          <w:rFonts w:ascii="Times New Roman" w:hAnsi="Times New Roman"/>
          <w:color w:val="000000"/>
          <w:sz w:val="20"/>
          <w:szCs w:val="20"/>
        </w:rPr>
        <w:t xml:space="preserve"> самостоятельно или с привлечением Агрегатора не позднее дня отказа от проведения </w:t>
      </w:r>
      <w:r w:rsidR="00336962">
        <w:rPr>
          <w:rFonts w:ascii="Times New Roman" w:hAnsi="Times New Roman"/>
          <w:color w:val="000000"/>
          <w:sz w:val="20"/>
          <w:szCs w:val="20"/>
        </w:rPr>
        <w:t>А</w:t>
      </w:r>
      <w:r w:rsidR="00E21171" w:rsidRPr="000C1D24">
        <w:rPr>
          <w:rFonts w:ascii="Times New Roman" w:hAnsi="Times New Roman"/>
          <w:color w:val="000000"/>
          <w:sz w:val="20"/>
          <w:szCs w:val="20"/>
        </w:rPr>
        <w:t>вторизаций.</w:t>
      </w:r>
    </w:p>
    <w:p w14:paraId="241A8921" w14:textId="77777777" w:rsidR="00465793" w:rsidRPr="000C1D24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Потребовать от Предприятия</w:t>
      </w:r>
      <w:r w:rsidR="00716246" w:rsidRPr="000C1D24">
        <w:rPr>
          <w:rFonts w:ascii="Times New Roman" w:hAnsi="Times New Roman"/>
          <w:color w:val="000000"/>
          <w:sz w:val="20"/>
          <w:szCs w:val="20"/>
        </w:rPr>
        <w:t xml:space="preserve"> (в том числе через Агрегатора)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предоставления подтверждающих документов по Операциям с</w:t>
      </w:r>
      <w:r w:rsidR="00786B46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>использованием Карт в целях исполнения своих обязательств в рамках Договора.</w:t>
      </w:r>
    </w:p>
    <w:p w14:paraId="290B8225" w14:textId="364886B3" w:rsidR="00465793" w:rsidRPr="000C1D24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До выяснения обстоятельств приостановить</w:t>
      </w:r>
      <w:r w:rsidR="009451F6">
        <w:rPr>
          <w:rFonts w:ascii="Times New Roman" w:hAnsi="Times New Roman"/>
          <w:color w:val="000000"/>
          <w:sz w:val="20"/>
          <w:szCs w:val="20"/>
        </w:rPr>
        <w:t>/прекратить</w:t>
      </w:r>
      <w:r w:rsidR="00EA1ABC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A2C5B" w:rsidRPr="000C1D24">
        <w:rPr>
          <w:rFonts w:ascii="Times New Roman" w:hAnsi="Times New Roman"/>
          <w:color w:val="000000"/>
          <w:sz w:val="20"/>
          <w:szCs w:val="20"/>
        </w:rPr>
        <w:t>предоставление Предприятию услуг Интернет-эквайринга</w:t>
      </w:r>
      <w:r w:rsidR="00786B46" w:rsidRPr="000C1D24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в случае</w:t>
      </w:r>
      <w:r w:rsidR="008A6D5C" w:rsidRPr="000C1D24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если в распоряжении Банка имеется информация о проведении на</w:t>
      </w:r>
      <w:r w:rsidR="00786B46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Предприятии </w:t>
      </w:r>
      <w:r w:rsidR="001246CA">
        <w:rPr>
          <w:rFonts w:ascii="Times New Roman" w:hAnsi="Times New Roman"/>
          <w:color w:val="000000"/>
          <w:sz w:val="20"/>
          <w:szCs w:val="20"/>
        </w:rPr>
        <w:t>Н</w:t>
      </w:r>
      <w:r w:rsidRPr="000C1D24">
        <w:rPr>
          <w:rFonts w:ascii="Times New Roman" w:hAnsi="Times New Roman"/>
          <w:color w:val="000000"/>
          <w:sz w:val="20"/>
          <w:szCs w:val="20"/>
        </w:rPr>
        <w:t>едействительных операций</w:t>
      </w:r>
      <w:r w:rsidR="00D61781">
        <w:rPr>
          <w:rFonts w:ascii="Times New Roman" w:hAnsi="Times New Roman"/>
          <w:color w:val="000000"/>
          <w:sz w:val="20"/>
          <w:szCs w:val="20"/>
        </w:rPr>
        <w:t>/</w:t>
      </w:r>
      <w:r w:rsidR="00D61781" w:rsidRPr="00D61781">
        <w:rPr>
          <w:rFonts w:ascii="Times New Roman" w:hAnsi="Times New Roman"/>
          <w:color w:val="000000"/>
          <w:sz w:val="20"/>
          <w:szCs w:val="20"/>
        </w:rPr>
        <w:t xml:space="preserve"> в случае выявления Банком случаев участия Предприятия в Мошеннических операциях/</w:t>
      </w:r>
      <w:r w:rsidR="00503E8C">
        <w:rPr>
          <w:rFonts w:ascii="Times New Roman" w:hAnsi="Times New Roman"/>
          <w:color w:val="000000"/>
          <w:sz w:val="20"/>
          <w:szCs w:val="20"/>
        </w:rPr>
        <w:t>Сомнительных</w:t>
      </w:r>
      <w:r w:rsidR="00D61781" w:rsidRPr="00D61781">
        <w:rPr>
          <w:rFonts w:ascii="Times New Roman" w:hAnsi="Times New Roman"/>
          <w:color w:val="000000"/>
          <w:sz w:val="20"/>
          <w:szCs w:val="20"/>
        </w:rPr>
        <w:t xml:space="preserve"> операциях</w:t>
      </w:r>
      <w:r w:rsidRPr="000C1D24">
        <w:rPr>
          <w:rFonts w:ascii="Times New Roman" w:hAnsi="Times New Roman"/>
          <w:color w:val="000000"/>
          <w:sz w:val="20"/>
          <w:szCs w:val="20"/>
        </w:rPr>
        <w:t>. При этом Банк направляет Предприятию соответствующее письменное уведомление</w:t>
      </w:r>
      <w:r w:rsidR="00812148">
        <w:rPr>
          <w:rFonts w:ascii="Times New Roman" w:hAnsi="Times New Roman"/>
          <w:color w:val="000000"/>
          <w:sz w:val="20"/>
          <w:szCs w:val="20"/>
        </w:rPr>
        <w:t xml:space="preserve"> по электронной почте</w:t>
      </w:r>
      <w:r w:rsidR="00436ADB">
        <w:rPr>
          <w:rFonts w:ascii="Times New Roman" w:hAnsi="Times New Roman"/>
          <w:color w:val="000000"/>
          <w:sz w:val="20"/>
          <w:szCs w:val="20"/>
        </w:rPr>
        <w:t>, указанной в Анкете,</w:t>
      </w:r>
      <w:r w:rsidR="00E21171" w:rsidRPr="000C1D24">
        <w:rPr>
          <w:rFonts w:ascii="Times New Roman" w:hAnsi="Times New Roman"/>
          <w:color w:val="000000"/>
          <w:sz w:val="20"/>
          <w:szCs w:val="20"/>
        </w:rPr>
        <w:t xml:space="preserve"> самостоятельно или с привлечением Агрегатора</w:t>
      </w:r>
      <w:r w:rsidR="00AC552F" w:rsidRPr="000C1D24">
        <w:rPr>
          <w:rFonts w:ascii="Times New Roman" w:hAnsi="Times New Roman"/>
          <w:color w:val="000000"/>
          <w:sz w:val="20"/>
          <w:szCs w:val="20"/>
        </w:rPr>
        <w:t xml:space="preserve"> не позднее дня принятия решения о приостановке</w:t>
      </w:r>
      <w:r w:rsidR="007628ED">
        <w:rPr>
          <w:rFonts w:ascii="Times New Roman" w:hAnsi="Times New Roman"/>
          <w:color w:val="000000"/>
          <w:sz w:val="20"/>
          <w:szCs w:val="20"/>
        </w:rPr>
        <w:t>/прекращении</w:t>
      </w:r>
      <w:r w:rsidR="00AC552F" w:rsidRPr="000C1D24">
        <w:rPr>
          <w:rFonts w:ascii="Times New Roman" w:hAnsi="Times New Roman"/>
          <w:color w:val="000000"/>
          <w:sz w:val="20"/>
          <w:szCs w:val="20"/>
        </w:rPr>
        <w:t xml:space="preserve"> предоставления Предприятию услуг Интернет-эквайринга</w:t>
      </w:r>
      <w:r w:rsidR="00675BCA" w:rsidRPr="000C1D24">
        <w:rPr>
          <w:rFonts w:ascii="Times New Roman" w:hAnsi="Times New Roman"/>
          <w:color w:val="000000"/>
          <w:sz w:val="20"/>
          <w:szCs w:val="20"/>
        </w:rPr>
        <w:t>.</w:t>
      </w:r>
    </w:p>
    <w:p w14:paraId="398C8009" w14:textId="3CFED226" w:rsidR="00465793" w:rsidRPr="000C1D24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Не производить перечисление Предприятию Суммы возмещения</w:t>
      </w:r>
      <w:r w:rsidR="00A94AAA" w:rsidRPr="000C1D24">
        <w:rPr>
          <w:rFonts w:ascii="Times New Roman" w:hAnsi="Times New Roman"/>
          <w:color w:val="000000"/>
          <w:sz w:val="20"/>
          <w:szCs w:val="20"/>
        </w:rPr>
        <w:t xml:space="preserve"> (в том числе через Агрегатора)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по </w:t>
      </w:r>
      <w:r w:rsidR="001246CA">
        <w:rPr>
          <w:rFonts w:ascii="Times New Roman" w:hAnsi="Times New Roman"/>
          <w:color w:val="000000"/>
          <w:sz w:val="20"/>
          <w:szCs w:val="20"/>
        </w:rPr>
        <w:t>Недействительным о</w:t>
      </w:r>
      <w:r w:rsidRPr="000C1D24">
        <w:rPr>
          <w:rFonts w:ascii="Times New Roman" w:hAnsi="Times New Roman"/>
          <w:color w:val="000000"/>
          <w:sz w:val="20"/>
          <w:szCs w:val="20"/>
        </w:rPr>
        <w:t>перациям.</w:t>
      </w:r>
    </w:p>
    <w:p w14:paraId="5E18B4C1" w14:textId="77777777" w:rsidR="00465793" w:rsidRPr="000C1D24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 xml:space="preserve">В одностороннем порядке вносить изменения в Правила. Изменения в Правила вступают в силу и подлежат применению через 10 (десять) календарных дней с момента размещения на официальном сайте Банка </w:t>
      </w:r>
      <w:hyperlink r:id="rId19" w:history="1">
        <w:r w:rsidRPr="000C1D24">
          <w:rPr>
            <w:rStyle w:val="ae"/>
            <w:rFonts w:ascii="Times New Roman" w:hAnsi="Times New Roman"/>
            <w:sz w:val="20"/>
            <w:szCs w:val="20"/>
          </w:rPr>
          <w:t>http://www.open.ru</w:t>
        </w:r>
      </w:hyperlink>
      <w:r w:rsidRPr="000C1D24">
        <w:rPr>
          <w:rFonts w:ascii="Times New Roman" w:hAnsi="Times New Roman"/>
          <w:color w:val="000000"/>
          <w:sz w:val="20"/>
          <w:szCs w:val="20"/>
        </w:rPr>
        <w:t xml:space="preserve"> в информационно-телекоммуникационной сети Интернет редакции Правил, включающей внесенные изменения. </w:t>
      </w:r>
    </w:p>
    <w:p w14:paraId="0FDB5221" w14:textId="6DDFFF63" w:rsidR="00D31C12" w:rsidRPr="000C1D24" w:rsidRDefault="00465793" w:rsidP="00D31C12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Без предварительного уведомления Предприятия осуществлять контроль выполнения Предприятием Договора любыми доступными способами, не нарушающими требования законодательства, в том числе путем проведения мониторинга Витрин Интернет-магазина, а также посредством проведения покупки Товаров через Интернет-магазины уполномоченными Банком</w:t>
      </w:r>
      <w:r w:rsidR="00A94AAA" w:rsidRPr="000C1D24">
        <w:rPr>
          <w:rFonts w:ascii="Times New Roman" w:hAnsi="Times New Roman"/>
          <w:color w:val="000000"/>
          <w:sz w:val="20"/>
          <w:szCs w:val="20"/>
        </w:rPr>
        <w:t>/Агрегатором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лицами с осуществлением оплаты путем совершения Операций оплаты.</w:t>
      </w:r>
    </w:p>
    <w:p w14:paraId="1B65F375" w14:textId="0AE65D3D" w:rsidR="00465793" w:rsidRPr="000C1D24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Удерживать из Сумм возмещения, причитающихся Предприятию, денежные средства в размере:</w:t>
      </w:r>
    </w:p>
    <w:p w14:paraId="31397FAF" w14:textId="77777777" w:rsidR="00465793" w:rsidRPr="000C1D24" w:rsidRDefault="00465793" w:rsidP="00D5647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суммы комиссии Банка;</w:t>
      </w:r>
    </w:p>
    <w:p w14:paraId="05E42E8D" w14:textId="77777777" w:rsidR="00465793" w:rsidRPr="000C1D24" w:rsidRDefault="00465793" w:rsidP="00D5647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сумм по Операциям возврата;</w:t>
      </w:r>
    </w:p>
    <w:p w14:paraId="1DDA7FC3" w14:textId="77777777" w:rsidR="00465793" w:rsidRPr="000C1D24" w:rsidRDefault="00465793" w:rsidP="00D5647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сумм,</w:t>
      </w:r>
      <w:r w:rsidRPr="00D5647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>удержанных с Банка Платежными системами для возврата Держателям карт, в случае оспаривания операции Банком-эмитентом;</w:t>
      </w:r>
    </w:p>
    <w:p w14:paraId="62641994" w14:textId="16D0DB44" w:rsidR="00465793" w:rsidRPr="000C1D24" w:rsidRDefault="00465793" w:rsidP="00D5647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 xml:space="preserve">сумм по </w:t>
      </w:r>
      <w:r w:rsidR="00610348">
        <w:rPr>
          <w:rFonts w:ascii="Times New Roman" w:hAnsi="Times New Roman"/>
          <w:color w:val="000000"/>
          <w:sz w:val="20"/>
          <w:szCs w:val="20"/>
        </w:rPr>
        <w:t>Недействительным операциям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(при условии, что Банк ранее перечислил Предприятию Суммы возмещения по указанным операциям);</w:t>
      </w:r>
    </w:p>
    <w:p w14:paraId="35363662" w14:textId="77777777" w:rsidR="00465793" w:rsidRPr="000C1D24" w:rsidRDefault="00465793" w:rsidP="00D5647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суммы штрафов и иных взысканий с Банка Платежными системами и/или государственными органами по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>причине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связанной с неисполнением (ненадлежащим исполнением) Предприятием обязательств по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>Договору;</w:t>
      </w:r>
    </w:p>
    <w:p w14:paraId="7BD10B7D" w14:textId="60F19E0D" w:rsidR="00465793" w:rsidRPr="000C1D24" w:rsidRDefault="00465793" w:rsidP="00D5647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 xml:space="preserve">суммы, ошибочно перечисленные Банком на </w:t>
      </w:r>
      <w:r w:rsidR="005E066D" w:rsidRPr="00186366">
        <w:rPr>
          <w:rFonts w:ascii="Times New Roman" w:hAnsi="Times New Roman"/>
          <w:color w:val="000000"/>
          <w:sz w:val="20"/>
          <w:szCs w:val="20"/>
        </w:rPr>
        <w:t xml:space="preserve">расчетный </w:t>
      </w:r>
      <w:r w:rsidRPr="000C1D24">
        <w:rPr>
          <w:rFonts w:ascii="Times New Roman" w:hAnsi="Times New Roman"/>
          <w:color w:val="000000"/>
          <w:sz w:val="20"/>
          <w:szCs w:val="20"/>
        </w:rPr>
        <w:t>счет Предприятия;</w:t>
      </w:r>
    </w:p>
    <w:p w14:paraId="1DB2BBF7" w14:textId="77777777" w:rsidR="00465793" w:rsidRPr="000C1D24" w:rsidRDefault="00465793" w:rsidP="00D5647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стоимость платной регистрации Предприятия в Платежных системах;</w:t>
      </w:r>
    </w:p>
    <w:p w14:paraId="6CE1A874" w14:textId="521550F1" w:rsidR="00465793" w:rsidRDefault="00465793" w:rsidP="00D5647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стоимость доработок стандартного функционала АПК по запросу Предприятия</w:t>
      </w:r>
      <w:r w:rsidR="00323380">
        <w:rPr>
          <w:rFonts w:ascii="Times New Roman" w:hAnsi="Times New Roman"/>
          <w:color w:val="000000"/>
          <w:sz w:val="20"/>
          <w:szCs w:val="20"/>
        </w:rPr>
        <w:t xml:space="preserve"> (в соответствии с дополнительным соглашением)</w:t>
      </w:r>
      <w:r w:rsidRPr="000C1D24">
        <w:rPr>
          <w:rFonts w:ascii="Times New Roman" w:hAnsi="Times New Roman"/>
          <w:color w:val="000000"/>
          <w:sz w:val="20"/>
          <w:szCs w:val="20"/>
        </w:rPr>
        <w:t>;</w:t>
      </w:r>
    </w:p>
    <w:p w14:paraId="6036CD55" w14:textId="6A9C812F" w:rsidR="00A32536" w:rsidRPr="00A32536" w:rsidRDefault="00A32536" w:rsidP="00A3253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32536">
        <w:rPr>
          <w:rFonts w:ascii="Times New Roman" w:hAnsi="Times New Roman"/>
          <w:color w:val="000000"/>
          <w:sz w:val="20"/>
          <w:szCs w:val="20"/>
        </w:rPr>
        <w:t>с</w:t>
      </w:r>
      <w:r w:rsidR="002D6847">
        <w:rPr>
          <w:rFonts w:ascii="Times New Roman" w:hAnsi="Times New Roman"/>
          <w:color w:val="000000"/>
          <w:sz w:val="20"/>
          <w:szCs w:val="20"/>
        </w:rPr>
        <w:t>умм по Операциям</w:t>
      </w:r>
      <w:r w:rsidRPr="00A32536">
        <w:rPr>
          <w:rFonts w:ascii="Times New Roman" w:hAnsi="Times New Roman"/>
          <w:color w:val="000000"/>
          <w:sz w:val="20"/>
          <w:szCs w:val="20"/>
        </w:rPr>
        <w:t>, по которым установлено совершение мошеннических действий,</w:t>
      </w:r>
      <w:r w:rsidR="002D6847">
        <w:rPr>
          <w:rFonts w:ascii="Times New Roman" w:hAnsi="Times New Roman"/>
          <w:color w:val="000000"/>
          <w:sz w:val="20"/>
          <w:szCs w:val="20"/>
        </w:rPr>
        <w:t xml:space="preserve"> в т.ч. со стороны персонала Предприятия</w:t>
      </w:r>
      <w:r w:rsidR="00505ECD">
        <w:rPr>
          <w:rFonts w:ascii="Times New Roman" w:hAnsi="Times New Roman"/>
          <w:color w:val="000000"/>
          <w:sz w:val="20"/>
          <w:szCs w:val="20"/>
        </w:rPr>
        <w:t>;</w:t>
      </w:r>
    </w:p>
    <w:p w14:paraId="28084D0C" w14:textId="77777777" w:rsidR="00465793" w:rsidRPr="000C1D24" w:rsidRDefault="00465793" w:rsidP="00D5647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 xml:space="preserve">комиссий Платежных систем, включая 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(</w:t>
      </w:r>
      <w:r w:rsidRPr="000C1D24">
        <w:rPr>
          <w:rFonts w:ascii="Times New Roman" w:hAnsi="Times New Roman"/>
          <w:color w:val="000000"/>
          <w:sz w:val="20"/>
          <w:szCs w:val="20"/>
        </w:rPr>
        <w:t>но не ограничиваясь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)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следующи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е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комисси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и</w:t>
      </w:r>
      <w:r w:rsidRPr="000C1D24">
        <w:rPr>
          <w:rFonts w:ascii="Times New Roman" w:hAnsi="Times New Roman"/>
          <w:color w:val="000000"/>
          <w:sz w:val="20"/>
          <w:szCs w:val="20"/>
        </w:rPr>
        <w:t>:</w:t>
      </w:r>
    </w:p>
    <w:p w14:paraId="61809635" w14:textId="3CEB0DB6" w:rsidR="00465793" w:rsidRPr="000C1D24" w:rsidRDefault="00465793" w:rsidP="00822CB4">
      <w:pPr>
        <w:pStyle w:val="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- при средней сумме Операций оплаты за прошедший календарный месяц в размере менее 500 (пятисот) рублей Р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 xml:space="preserve">оссийской </w:t>
      </w:r>
      <w:r w:rsidRPr="000C1D24">
        <w:rPr>
          <w:rFonts w:ascii="Times New Roman" w:hAnsi="Times New Roman"/>
          <w:color w:val="000000"/>
          <w:sz w:val="20"/>
          <w:szCs w:val="20"/>
        </w:rPr>
        <w:t>Ф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>едерации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по Договору взимается фиксированная комиссия в размере 1 (один) рубль Р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 xml:space="preserve">оссийской </w:t>
      </w:r>
      <w:r w:rsidRPr="000C1D24">
        <w:rPr>
          <w:rFonts w:ascii="Times New Roman" w:hAnsi="Times New Roman"/>
          <w:color w:val="000000"/>
          <w:sz w:val="20"/>
          <w:szCs w:val="20"/>
        </w:rPr>
        <w:t>Ф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>едерации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за каждую Операцию оплаты;</w:t>
      </w:r>
    </w:p>
    <w:p w14:paraId="1D0F48B9" w14:textId="7B2850D2" w:rsidR="00465793" w:rsidRPr="000C1D24" w:rsidRDefault="00465793" w:rsidP="00822CB4">
      <w:pPr>
        <w:pStyle w:val="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- в случае превышения количества Операций оплаты за прошедший календарный месяц по Картам Банка-эмитента, не являющегося резидентом Р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 xml:space="preserve">оссийской </w:t>
      </w:r>
      <w:r w:rsidRPr="000C1D24">
        <w:rPr>
          <w:rFonts w:ascii="Times New Roman" w:hAnsi="Times New Roman"/>
          <w:color w:val="000000"/>
          <w:sz w:val="20"/>
          <w:szCs w:val="20"/>
        </w:rPr>
        <w:t>Ф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>едерации</w:t>
      </w:r>
      <w:r w:rsidRPr="000C1D24">
        <w:rPr>
          <w:rFonts w:ascii="Times New Roman" w:hAnsi="Times New Roman"/>
          <w:color w:val="000000"/>
          <w:sz w:val="20"/>
          <w:szCs w:val="20"/>
        </w:rPr>
        <w:t>, в размере более 5% от общего количества Операций оплаты за прошедший календарный месяц комиссия по Картам Банка-эмитента, не являющегося резидентом Р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 xml:space="preserve">оссийской </w:t>
      </w:r>
      <w:r w:rsidRPr="000C1D24">
        <w:rPr>
          <w:rFonts w:ascii="Times New Roman" w:hAnsi="Times New Roman"/>
          <w:color w:val="000000"/>
          <w:sz w:val="20"/>
          <w:szCs w:val="20"/>
        </w:rPr>
        <w:t>Ф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>едерации</w:t>
      </w:r>
      <w:r w:rsidRPr="000C1D24">
        <w:rPr>
          <w:rFonts w:ascii="Times New Roman" w:hAnsi="Times New Roman"/>
          <w:color w:val="000000"/>
          <w:sz w:val="20"/>
          <w:szCs w:val="20"/>
        </w:rPr>
        <w:t>, взимается в размере 2,5% от суммы каждой Операции оплаты по Картам Банка-эмитента, не являющегося резидентом Р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 xml:space="preserve">оссийской </w:t>
      </w:r>
      <w:r w:rsidRPr="000C1D24">
        <w:rPr>
          <w:rFonts w:ascii="Times New Roman" w:hAnsi="Times New Roman"/>
          <w:color w:val="000000"/>
          <w:sz w:val="20"/>
          <w:szCs w:val="20"/>
        </w:rPr>
        <w:t>Ф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>едерации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и 10 (десят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и</w:t>
      </w:r>
      <w:r w:rsidRPr="000C1D24">
        <w:rPr>
          <w:rFonts w:ascii="Times New Roman" w:hAnsi="Times New Roman"/>
          <w:color w:val="000000"/>
          <w:sz w:val="20"/>
          <w:szCs w:val="20"/>
        </w:rPr>
        <w:t>) рублей Р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 xml:space="preserve">оссийской </w:t>
      </w:r>
      <w:r w:rsidRPr="000C1D24">
        <w:rPr>
          <w:rFonts w:ascii="Times New Roman" w:hAnsi="Times New Roman"/>
          <w:color w:val="000000"/>
          <w:sz w:val="20"/>
          <w:szCs w:val="20"/>
        </w:rPr>
        <w:t>Ф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>едерации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за каждую Операцию оплаты по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>Картам Банка-эмитента, не являющегося резидентом Р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 xml:space="preserve">оссийской </w:t>
      </w:r>
      <w:r w:rsidRPr="000C1D24">
        <w:rPr>
          <w:rFonts w:ascii="Times New Roman" w:hAnsi="Times New Roman"/>
          <w:color w:val="000000"/>
          <w:sz w:val="20"/>
          <w:szCs w:val="20"/>
        </w:rPr>
        <w:t>Ф</w:t>
      </w:r>
      <w:r w:rsidR="00963148" w:rsidRPr="00186366">
        <w:rPr>
          <w:rFonts w:ascii="Times New Roman" w:hAnsi="Times New Roman"/>
          <w:color w:val="000000"/>
          <w:sz w:val="20"/>
          <w:szCs w:val="20"/>
        </w:rPr>
        <w:t>едерации</w:t>
      </w:r>
      <w:r w:rsidRPr="000C1D24">
        <w:rPr>
          <w:rFonts w:ascii="Times New Roman" w:hAnsi="Times New Roman"/>
          <w:color w:val="000000"/>
          <w:sz w:val="20"/>
          <w:szCs w:val="20"/>
        </w:rPr>
        <w:t>;</w:t>
      </w:r>
    </w:p>
    <w:p w14:paraId="6E659009" w14:textId="0E2062AC" w:rsidR="00465793" w:rsidRPr="000C1D24" w:rsidRDefault="00465793" w:rsidP="00822CB4">
      <w:pPr>
        <w:pStyle w:val="1"/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- в случае превышения количества Операций возвратов в размере более 5% от общего количества Операций оплаты (за прошедший календарный месяц) комиссия за каждую Операцию возврата взимается в размере 15 (пятнадцат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и</w:t>
      </w:r>
      <w:r w:rsidRPr="000C1D24">
        <w:rPr>
          <w:rFonts w:ascii="Times New Roman" w:hAnsi="Times New Roman"/>
          <w:color w:val="000000"/>
          <w:sz w:val="20"/>
          <w:szCs w:val="20"/>
        </w:rPr>
        <w:t>) рублей Р</w:t>
      </w:r>
      <w:r w:rsidR="005348CF">
        <w:rPr>
          <w:rFonts w:ascii="Times New Roman" w:hAnsi="Times New Roman"/>
          <w:color w:val="000000"/>
          <w:sz w:val="20"/>
          <w:szCs w:val="20"/>
          <w:lang w:val="en-US"/>
        </w:rPr>
        <w:t xml:space="preserve">оссийской </w:t>
      </w:r>
      <w:r w:rsidRPr="000C1D24">
        <w:rPr>
          <w:rFonts w:ascii="Times New Roman" w:hAnsi="Times New Roman"/>
          <w:color w:val="000000"/>
          <w:sz w:val="20"/>
          <w:szCs w:val="20"/>
        </w:rPr>
        <w:t>Ф</w:t>
      </w:r>
      <w:r w:rsidR="005348CF">
        <w:rPr>
          <w:rFonts w:ascii="Times New Roman" w:hAnsi="Times New Roman"/>
          <w:color w:val="000000"/>
          <w:sz w:val="20"/>
          <w:szCs w:val="20"/>
          <w:lang w:val="en-US"/>
        </w:rPr>
        <w:t>едерации</w:t>
      </w:r>
      <w:r w:rsidRPr="000C1D24">
        <w:rPr>
          <w:rFonts w:ascii="Times New Roman" w:hAnsi="Times New Roman"/>
          <w:color w:val="000000"/>
          <w:sz w:val="20"/>
          <w:szCs w:val="20"/>
        </w:rPr>
        <w:t>.</w:t>
      </w:r>
    </w:p>
    <w:p w14:paraId="49539744" w14:textId="654CFCC5" w:rsidR="00465793" w:rsidRPr="00323380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В случае невозможности удержания денежных средств</w:t>
      </w:r>
      <w:r w:rsidR="00F829F3" w:rsidRPr="00323380">
        <w:rPr>
          <w:rFonts w:ascii="Times New Roman" w:hAnsi="Times New Roman"/>
          <w:color w:val="000000"/>
          <w:sz w:val="20"/>
          <w:szCs w:val="20"/>
        </w:rPr>
        <w:t>,</w:t>
      </w:r>
      <w:r w:rsidR="00F829F3" w:rsidRPr="00F829F3">
        <w:rPr>
          <w:rFonts w:ascii="Times New Roman" w:hAnsi="Times New Roman"/>
          <w:color w:val="000000"/>
          <w:sz w:val="20"/>
          <w:szCs w:val="20"/>
        </w:rPr>
        <w:t xml:space="preserve"> указанных в пункте 5.13 Правил</w:t>
      </w:r>
      <w:r w:rsidR="00F829F3" w:rsidRPr="00323380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из Сумм возмещения</w:t>
      </w:r>
      <w:r w:rsidR="00323380">
        <w:rPr>
          <w:rFonts w:ascii="Times New Roman" w:hAnsi="Times New Roman"/>
          <w:color w:val="000000"/>
          <w:sz w:val="20"/>
          <w:szCs w:val="20"/>
        </w:rPr>
        <w:t>, причитающихся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Предприятию списывать на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>основании заранее данного акцепта Предприятия денежные средства с расчетн</w:t>
      </w:r>
      <w:r w:rsidR="00323380">
        <w:rPr>
          <w:rFonts w:ascii="Times New Roman" w:hAnsi="Times New Roman"/>
          <w:color w:val="000000"/>
          <w:sz w:val="20"/>
          <w:szCs w:val="20"/>
        </w:rPr>
        <w:t>ых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счет</w:t>
      </w:r>
      <w:r w:rsidR="00323380">
        <w:rPr>
          <w:rFonts w:ascii="Times New Roman" w:hAnsi="Times New Roman"/>
          <w:color w:val="000000"/>
          <w:sz w:val="20"/>
          <w:szCs w:val="20"/>
        </w:rPr>
        <w:t>ов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Предприятия, открыт</w:t>
      </w:r>
      <w:r w:rsidR="00323380">
        <w:rPr>
          <w:rFonts w:ascii="Times New Roman" w:hAnsi="Times New Roman"/>
          <w:color w:val="000000"/>
          <w:sz w:val="20"/>
          <w:szCs w:val="20"/>
        </w:rPr>
        <w:t>ых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в Банке.</w:t>
      </w:r>
      <w:r w:rsidR="00323380" w:rsidRPr="00323380">
        <w:rPr>
          <w:rFonts w:ascii="Times New Roman" w:hAnsi="Times New Roman"/>
          <w:color w:val="000000"/>
          <w:sz w:val="20"/>
          <w:szCs w:val="20"/>
        </w:rPr>
        <w:t xml:space="preserve"> В случае если суммы денежных средств, указанные в п.5.13 Правил, рассчитаны в валюте отличной от валюты расчетного счета Предприятия, удержание этих денежных средств осуществляется с учетом конвертации по курсу Банка на дату списания денежных средств.</w:t>
      </w:r>
    </w:p>
    <w:p w14:paraId="04BC45A8" w14:textId="2723031B" w:rsidR="0005460E" w:rsidRPr="000C1D24" w:rsidRDefault="00465793" w:rsidP="0005460E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В случае невозможности удержания денежных средств</w:t>
      </w:r>
      <w:r w:rsidR="00F829F3" w:rsidRPr="00323380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F829F3" w:rsidRPr="00F829F3">
        <w:rPr>
          <w:rFonts w:ascii="Times New Roman" w:hAnsi="Times New Roman"/>
          <w:color w:val="000000"/>
          <w:sz w:val="20"/>
          <w:szCs w:val="20"/>
        </w:rPr>
        <w:t>указанных в пункте 5.13 Правил</w:t>
      </w:r>
      <w:r w:rsidR="00F829F3" w:rsidRPr="00323380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из Сумм возмещения</w:t>
      </w:r>
      <w:r w:rsidR="004B0930">
        <w:rPr>
          <w:rFonts w:ascii="Times New Roman" w:hAnsi="Times New Roman"/>
          <w:color w:val="000000"/>
          <w:sz w:val="20"/>
          <w:szCs w:val="20"/>
        </w:rPr>
        <w:t xml:space="preserve">, причитающихся 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Предприятию и/или списания денежных средств с расчетного счета Предприятия, открытого в Банке, выставлять Предприятию </w:t>
      </w:r>
      <w:r w:rsidR="00A60542" w:rsidRPr="00A60542">
        <w:rPr>
          <w:rFonts w:ascii="Times New Roman" w:hAnsi="Times New Roman"/>
          <w:color w:val="000000"/>
          <w:sz w:val="20"/>
          <w:szCs w:val="20"/>
        </w:rPr>
        <w:t>платежное требование к расчетному счету Предприятия, открытому в другом банке</w:t>
      </w:r>
      <w:r w:rsidR="00A60542">
        <w:rPr>
          <w:rFonts w:ascii="Times New Roman" w:hAnsi="Times New Roman"/>
          <w:color w:val="000000"/>
          <w:sz w:val="20"/>
          <w:szCs w:val="20"/>
        </w:rPr>
        <w:t>,</w:t>
      </w:r>
      <w:r w:rsidR="00E909F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и требовать его </w:t>
      </w:r>
      <w:r w:rsidR="00336962">
        <w:rPr>
          <w:rFonts w:ascii="Times New Roman" w:hAnsi="Times New Roman"/>
          <w:color w:val="000000"/>
          <w:sz w:val="20"/>
          <w:szCs w:val="20"/>
        </w:rPr>
        <w:t>оплаты</w:t>
      </w:r>
      <w:r w:rsidR="00336962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в течение 5 (пяти) рабочих дней с момента получения </w:t>
      </w:r>
      <w:r w:rsidR="00A60542">
        <w:rPr>
          <w:rFonts w:ascii="Times New Roman" w:hAnsi="Times New Roman"/>
          <w:color w:val="000000"/>
          <w:sz w:val="20"/>
          <w:szCs w:val="20"/>
        </w:rPr>
        <w:t>платежного требования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77B17" w:rsidRPr="00800D7C">
        <w:rPr>
          <w:rFonts w:ascii="Times New Roman" w:hAnsi="Times New Roman"/>
          <w:color w:val="000000"/>
          <w:sz w:val="20"/>
          <w:szCs w:val="20"/>
        </w:rPr>
        <w:t>банком, в котором открыт расчетный счет Предприятия</w:t>
      </w:r>
      <w:r w:rsidR="009D73DB">
        <w:rPr>
          <w:rFonts w:ascii="Times New Roman" w:hAnsi="Times New Roman"/>
          <w:color w:val="000000"/>
          <w:sz w:val="20"/>
          <w:szCs w:val="20"/>
        </w:rPr>
        <w:t>.</w:t>
      </w:r>
    </w:p>
    <w:p w14:paraId="4E136E72" w14:textId="77777777" w:rsidR="00465793" w:rsidRPr="000C1D24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Без согласования с Предприятием привлекать третьих лиц для оказания Услуг по Договору, в том числе для обеспечения проведения Операций с использованием Карт, подключения Интернет-магазинов к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Процессинговому центру Банка. </w:t>
      </w:r>
    </w:p>
    <w:p w14:paraId="5A80F1B1" w14:textId="0F9D67A8" w:rsidR="00465793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В одностороннем порядке устанавливать и изменять Лимиты на совершение Операций с использованием Карт, проводимы</w:t>
      </w:r>
      <w:r w:rsidR="000236DB" w:rsidRPr="000C1D24">
        <w:rPr>
          <w:rFonts w:ascii="Times New Roman" w:hAnsi="Times New Roman"/>
          <w:color w:val="000000"/>
          <w:sz w:val="20"/>
          <w:szCs w:val="20"/>
        </w:rPr>
        <w:t>х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в рамках Договора</w:t>
      </w:r>
      <w:r w:rsidR="00435D0E" w:rsidRPr="000C1D24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A55424" w:rsidRPr="00630B8C">
        <w:rPr>
          <w:rFonts w:ascii="Times New Roman" w:hAnsi="Times New Roman"/>
          <w:color w:val="000000"/>
          <w:sz w:val="20"/>
          <w:szCs w:val="20"/>
        </w:rPr>
        <w:t>в том числе в соответствии с Правилами ПС или</w:t>
      </w:r>
      <w:r w:rsidR="00A55424" w:rsidRPr="00CC4D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C76F8" w:rsidRPr="00CC4DE6">
        <w:rPr>
          <w:rFonts w:ascii="Times New Roman" w:hAnsi="Times New Roman"/>
          <w:color w:val="000000"/>
          <w:sz w:val="20"/>
          <w:szCs w:val="20"/>
        </w:rPr>
        <w:t>по инициативе Агрегатора</w:t>
      </w:r>
      <w:r w:rsidR="006C76F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435D0E" w:rsidRPr="000C1D24">
        <w:rPr>
          <w:rFonts w:ascii="Times New Roman" w:hAnsi="Times New Roman"/>
          <w:color w:val="000000"/>
          <w:sz w:val="20"/>
          <w:szCs w:val="20"/>
        </w:rPr>
        <w:t xml:space="preserve">о чем </w:t>
      </w:r>
      <w:r w:rsidR="00435D0E" w:rsidRPr="00E965AD">
        <w:rPr>
          <w:rFonts w:ascii="Times New Roman" w:hAnsi="Times New Roman"/>
          <w:color w:val="000000"/>
          <w:sz w:val="20"/>
          <w:szCs w:val="20"/>
        </w:rPr>
        <w:t>направл</w:t>
      </w:r>
      <w:r w:rsidR="002E5E0A" w:rsidRPr="00E965AD">
        <w:rPr>
          <w:rFonts w:ascii="Times New Roman" w:hAnsi="Times New Roman"/>
          <w:color w:val="000000"/>
          <w:sz w:val="20"/>
          <w:szCs w:val="20"/>
        </w:rPr>
        <w:t>ят</w:t>
      </w:r>
      <w:r w:rsidR="007D2812" w:rsidRPr="00323380">
        <w:rPr>
          <w:rFonts w:ascii="Times New Roman" w:hAnsi="Times New Roman"/>
          <w:color w:val="000000"/>
          <w:sz w:val="20"/>
          <w:szCs w:val="20"/>
        </w:rPr>
        <w:t>ь</w:t>
      </w:r>
      <w:r w:rsidR="00435D0E" w:rsidRPr="00E965A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5265D">
        <w:rPr>
          <w:rFonts w:ascii="Times New Roman" w:hAnsi="Times New Roman"/>
          <w:color w:val="000000"/>
          <w:sz w:val="20"/>
          <w:szCs w:val="20"/>
        </w:rPr>
        <w:t>по электронной почте</w:t>
      </w:r>
      <w:r w:rsidR="00A642FE">
        <w:rPr>
          <w:rFonts w:ascii="Times New Roman" w:hAnsi="Times New Roman"/>
          <w:color w:val="000000"/>
          <w:sz w:val="20"/>
          <w:szCs w:val="20"/>
        </w:rPr>
        <w:t>, указанной в Анкете,</w:t>
      </w:r>
      <w:r w:rsidR="0045265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35D0E" w:rsidRPr="00E965AD">
        <w:rPr>
          <w:rFonts w:ascii="Times New Roman" w:hAnsi="Times New Roman"/>
          <w:color w:val="000000"/>
          <w:sz w:val="20"/>
          <w:szCs w:val="20"/>
        </w:rPr>
        <w:t>письменно</w:t>
      </w:r>
      <w:r w:rsidR="002E5E0A" w:rsidRPr="00E965AD">
        <w:rPr>
          <w:rFonts w:ascii="Times New Roman" w:hAnsi="Times New Roman"/>
          <w:color w:val="000000"/>
          <w:sz w:val="20"/>
          <w:szCs w:val="20"/>
        </w:rPr>
        <w:t>е уведомление Предприятию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1FC4EAD2" w14:textId="1AD9E24C" w:rsidR="00465793" w:rsidRPr="000C1D24" w:rsidRDefault="00AA2FFE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AA2FFE">
        <w:rPr>
          <w:rFonts w:ascii="Times New Roman" w:hAnsi="Times New Roman"/>
          <w:color w:val="000000"/>
          <w:sz w:val="20"/>
          <w:szCs w:val="20"/>
          <w:lang w:eastAsia="ru-RU"/>
        </w:rPr>
        <w:t>Банк имеет право отказать в дал</w:t>
      </w:r>
      <w:r w:rsidR="00396882">
        <w:rPr>
          <w:rFonts w:ascii="Times New Roman" w:hAnsi="Times New Roman"/>
          <w:color w:val="000000"/>
          <w:sz w:val="20"/>
          <w:szCs w:val="20"/>
          <w:lang w:eastAsia="ru-RU"/>
        </w:rPr>
        <w:t>ьнейшем проведении Авторизации О</w:t>
      </w:r>
      <w:r w:rsidRPr="00AA2FF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пераций, совершаемых в Интернет-магазине, в случае если сумма Операций за определенный период времени (месяц, день и др.) превысила установленный для данного периода Лимит </w:t>
      </w:r>
      <w:r w:rsidR="00835E2A" w:rsidRPr="00835E2A">
        <w:rPr>
          <w:rFonts w:ascii="Times New Roman" w:hAnsi="Times New Roman"/>
          <w:color w:val="000000"/>
          <w:sz w:val="20"/>
          <w:szCs w:val="20"/>
          <w:lang w:eastAsia="ru-RU"/>
        </w:rPr>
        <w:t>на совершение Операций с использованием Карт, проводимых в рамках Договора</w:t>
      </w:r>
      <w:r w:rsidRPr="00AA2FFE">
        <w:rPr>
          <w:rFonts w:ascii="Times New Roman" w:hAnsi="Times New Roman"/>
          <w:color w:val="000000"/>
          <w:sz w:val="20"/>
          <w:szCs w:val="20"/>
          <w:lang w:eastAsia="ru-RU"/>
        </w:rPr>
        <w:t>. Возобновление Авторизации Операций производится на следующий календарный день после завершения периода, в течение которого действуют Лимиты авторизац</w:t>
      </w:r>
      <w:r w:rsidR="00545EAB" w:rsidRPr="001B63F1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Pr="00AA2FFE">
        <w:rPr>
          <w:rFonts w:ascii="Times New Roman" w:hAnsi="Times New Roman"/>
          <w:color w:val="000000"/>
          <w:sz w:val="20"/>
          <w:szCs w:val="20"/>
          <w:lang w:eastAsia="ru-RU"/>
        </w:rPr>
        <w:t>и.</w:t>
      </w:r>
      <w:r w:rsidR="00D75EE6" w:rsidRPr="001B63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465793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Затребовать у Предприятия документы, подтверждающие </w:t>
      </w:r>
      <w:r w:rsidR="00465793" w:rsidRPr="000C1D24">
        <w:rPr>
          <w:rFonts w:ascii="Times New Roman" w:hAnsi="Times New Roman"/>
          <w:color w:val="000000"/>
          <w:sz w:val="20"/>
          <w:szCs w:val="20"/>
        </w:rPr>
        <w:t>правомерность осуществляемой деятельности</w:t>
      </w:r>
      <w:r w:rsidR="00A94AAA" w:rsidRPr="000C1D24">
        <w:rPr>
          <w:rFonts w:ascii="Times New Roman" w:hAnsi="Times New Roman"/>
          <w:color w:val="000000"/>
          <w:sz w:val="20"/>
          <w:szCs w:val="20"/>
        </w:rPr>
        <w:t>, в том числе с привлечением Агрегатора</w:t>
      </w:r>
      <w:r w:rsidR="00465793" w:rsidRPr="000C1D24">
        <w:rPr>
          <w:rFonts w:ascii="Times New Roman" w:hAnsi="Times New Roman"/>
          <w:color w:val="000000"/>
          <w:sz w:val="20"/>
          <w:szCs w:val="20"/>
        </w:rPr>
        <w:t>.</w:t>
      </w:r>
    </w:p>
    <w:p w14:paraId="607133C2" w14:textId="7A61BFAE" w:rsidR="00465793" w:rsidRPr="000C1D24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Прекратить проведение Операций с использованием Карт</w:t>
      </w:r>
      <w:r w:rsidR="001933B3">
        <w:rPr>
          <w:rFonts w:ascii="Times New Roman" w:hAnsi="Times New Roman"/>
          <w:color w:val="000000"/>
          <w:sz w:val="20"/>
          <w:szCs w:val="20"/>
        </w:rPr>
        <w:t xml:space="preserve"> в соответствии с Правилами П</w:t>
      </w:r>
      <w:r w:rsidR="001933B3" w:rsidRPr="00E23F8C">
        <w:rPr>
          <w:rFonts w:ascii="Times New Roman" w:hAnsi="Times New Roman"/>
          <w:color w:val="000000"/>
          <w:sz w:val="20"/>
          <w:szCs w:val="20"/>
        </w:rPr>
        <w:t>латежных систем</w:t>
      </w:r>
      <w:r w:rsidR="00D02CA9" w:rsidRPr="00630B8C">
        <w:rPr>
          <w:rFonts w:ascii="Times New Roman" w:hAnsi="Times New Roman"/>
          <w:color w:val="000000"/>
          <w:sz w:val="20"/>
          <w:szCs w:val="20"/>
        </w:rPr>
        <w:t>, а также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в случае невыполнения Предприятием п. 4.1</w:t>
      </w:r>
      <w:r w:rsidR="00965242" w:rsidRPr="000C1D24">
        <w:rPr>
          <w:rFonts w:ascii="Times New Roman" w:hAnsi="Times New Roman"/>
          <w:color w:val="000000"/>
          <w:sz w:val="20"/>
          <w:szCs w:val="20"/>
        </w:rPr>
        <w:t>8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Правил.</w:t>
      </w:r>
      <w:r w:rsidR="00281692" w:rsidRPr="00281692">
        <w:rPr>
          <w:rFonts w:ascii="Times New Roman" w:hAnsi="Times New Roman"/>
          <w:color w:val="000000"/>
          <w:sz w:val="20"/>
          <w:szCs w:val="20"/>
        </w:rPr>
        <w:t xml:space="preserve"> Банк направляет Предприятию соответствующее письменное уведомление по электронной почте Предприятия, указанной в Анкете, самостоятельно или с привлечением Агрегатора не п</w:t>
      </w:r>
      <w:r w:rsidR="00CA3030">
        <w:rPr>
          <w:rFonts w:ascii="Times New Roman" w:hAnsi="Times New Roman"/>
          <w:color w:val="000000"/>
          <w:sz w:val="20"/>
          <w:szCs w:val="20"/>
        </w:rPr>
        <w:t>озднее дня прекращения проведения Операций с использованием Карт</w:t>
      </w:r>
      <w:r w:rsidR="00281692" w:rsidRPr="00281692">
        <w:rPr>
          <w:rFonts w:ascii="Times New Roman" w:hAnsi="Times New Roman"/>
          <w:color w:val="000000"/>
          <w:sz w:val="20"/>
          <w:szCs w:val="20"/>
        </w:rPr>
        <w:t>.</w:t>
      </w:r>
    </w:p>
    <w:p w14:paraId="71DB7F87" w14:textId="053AEA4B" w:rsidR="00FE1A51" w:rsidRPr="0044485D" w:rsidRDefault="0044485D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4485D">
        <w:rPr>
          <w:rFonts w:ascii="Times New Roman" w:hAnsi="Times New Roman"/>
          <w:color w:val="000000"/>
          <w:sz w:val="20"/>
          <w:szCs w:val="20"/>
        </w:rPr>
        <w:t>Определять виды, размер комиссий и порядок их взимания</w:t>
      </w:r>
      <w:r w:rsidR="00966DB3" w:rsidRPr="00800D7C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F374AF">
        <w:rPr>
          <w:rFonts w:ascii="Times New Roman" w:hAnsi="Times New Roman"/>
          <w:color w:val="000000"/>
          <w:sz w:val="20"/>
          <w:szCs w:val="20"/>
        </w:rPr>
        <w:t xml:space="preserve">Конкретный </w:t>
      </w:r>
      <w:r w:rsidR="001401C1">
        <w:rPr>
          <w:rFonts w:ascii="Times New Roman" w:hAnsi="Times New Roman"/>
          <w:color w:val="000000"/>
          <w:sz w:val="20"/>
          <w:szCs w:val="20"/>
        </w:rPr>
        <w:t>р</w:t>
      </w:r>
      <w:r w:rsidR="00966DB3" w:rsidRPr="00800D7C">
        <w:rPr>
          <w:rFonts w:ascii="Times New Roman" w:hAnsi="Times New Roman"/>
          <w:color w:val="000000"/>
          <w:sz w:val="20"/>
          <w:szCs w:val="20"/>
        </w:rPr>
        <w:t>азмер комиссии</w:t>
      </w:r>
      <w:r w:rsidR="00F374AF">
        <w:rPr>
          <w:rFonts w:ascii="Times New Roman" w:hAnsi="Times New Roman"/>
          <w:color w:val="000000"/>
          <w:sz w:val="20"/>
          <w:szCs w:val="20"/>
        </w:rPr>
        <w:t xml:space="preserve"> устанавливается</w:t>
      </w:r>
      <w:r w:rsidRPr="00CC4D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401C1" w:rsidRPr="00800D7C">
        <w:rPr>
          <w:rFonts w:ascii="Times New Roman" w:hAnsi="Times New Roman"/>
          <w:color w:val="000000"/>
          <w:sz w:val="20"/>
          <w:szCs w:val="20"/>
        </w:rPr>
        <w:t xml:space="preserve">при предоставлении Предприятием </w:t>
      </w:r>
      <w:r w:rsidR="001401C1" w:rsidRPr="00CC4DE6">
        <w:rPr>
          <w:rFonts w:ascii="Times New Roman" w:hAnsi="Times New Roman"/>
          <w:color w:val="000000"/>
          <w:sz w:val="20"/>
          <w:szCs w:val="20"/>
        </w:rPr>
        <w:t>Заявлени</w:t>
      </w:r>
      <w:r w:rsidR="001401C1" w:rsidRPr="00800D7C">
        <w:rPr>
          <w:rFonts w:ascii="Times New Roman" w:hAnsi="Times New Roman"/>
          <w:color w:val="000000"/>
          <w:sz w:val="20"/>
          <w:szCs w:val="20"/>
        </w:rPr>
        <w:t xml:space="preserve">я </w:t>
      </w:r>
      <w:r w:rsidR="004D333D" w:rsidRPr="00800D7C">
        <w:rPr>
          <w:rFonts w:ascii="Times New Roman" w:hAnsi="Times New Roman"/>
          <w:color w:val="000000"/>
          <w:sz w:val="20"/>
          <w:szCs w:val="20"/>
        </w:rPr>
        <w:t>по форме, установленной в п.п.1.14.1 и 1.14.2</w:t>
      </w:r>
      <w:r w:rsidR="00F374AF">
        <w:rPr>
          <w:rFonts w:ascii="Times New Roman" w:hAnsi="Times New Roman"/>
          <w:color w:val="000000"/>
          <w:sz w:val="20"/>
          <w:szCs w:val="20"/>
        </w:rPr>
        <w:t>, при заключении Договора</w:t>
      </w:r>
      <w:r w:rsidRPr="0044485D">
        <w:rPr>
          <w:rFonts w:ascii="Times New Roman" w:hAnsi="Times New Roman"/>
          <w:color w:val="000000"/>
          <w:sz w:val="20"/>
          <w:szCs w:val="20"/>
        </w:rPr>
        <w:t>. В случае предоставления Предприятием Заявления по одно</w:t>
      </w:r>
      <w:r w:rsidR="00C546CF">
        <w:rPr>
          <w:rFonts w:ascii="Times New Roman" w:hAnsi="Times New Roman"/>
          <w:color w:val="000000"/>
          <w:sz w:val="20"/>
          <w:szCs w:val="20"/>
        </w:rPr>
        <w:t>й из форм, указанных в п.п. 1.14</w:t>
      </w:r>
      <w:r w:rsidRPr="0044485D">
        <w:rPr>
          <w:rFonts w:ascii="Times New Roman" w:hAnsi="Times New Roman"/>
          <w:color w:val="000000"/>
          <w:sz w:val="20"/>
          <w:szCs w:val="20"/>
        </w:rPr>
        <w:t>.3</w:t>
      </w:r>
      <w:r w:rsidR="00C546CF">
        <w:rPr>
          <w:rFonts w:ascii="Times New Roman" w:hAnsi="Times New Roman"/>
          <w:color w:val="000000"/>
          <w:sz w:val="20"/>
          <w:szCs w:val="20"/>
        </w:rPr>
        <w:t xml:space="preserve"> и 1.14</w:t>
      </w:r>
      <w:r w:rsidRPr="0044485D">
        <w:rPr>
          <w:rFonts w:ascii="Times New Roman" w:hAnsi="Times New Roman"/>
          <w:color w:val="000000"/>
          <w:sz w:val="20"/>
          <w:szCs w:val="20"/>
        </w:rPr>
        <w:t>.4 настоящих Правил, виды, размер комиссий и порядок их взимания устанавлива</w:t>
      </w:r>
      <w:r w:rsidR="003B0D30">
        <w:rPr>
          <w:rFonts w:ascii="Times New Roman" w:hAnsi="Times New Roman"/>
          <w:color w:val="000000"/>
          <w:sz w:val="20"/>
          <w:szCs w:val="20"/>
        </w:rPr>
        <w:t>ю</w:t>
      </w:r>
      <w:r w:rsidRPr="0044485D">
        <w:rPr>
          <w:rFonts w:ascii="Times New Roman" w:hAnsi="Times New Roman"/>
          <w:color w:val="000000"/>
          <w:sz w:val="20"/>
          <w:szCs w:val="20"/>
        </w:rPr>
        <w:t>тся в Тарифах.</w:t>
      </w:r>
    </w:p>
    <w:p w14:paraId="0CB84705" w14:textId="77777777" w:rsidR="00465793" w:rsidRPr="000C1D24" w:rsidRDefault="00465793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 xml:space="preserve">Запрашивать </w:t>
      </w:r>
      <w:r w:rsidR="00965242" w:rsidRPr="000C1D24">
        <w:rPr>
          <w:rFonts w:ascii="Times New Roman" w:hAnsi="Times New Roman"/>
          <w:color w:val="000000"/>
          <w:sz w:val="20"/>
          <w:szCs w:val="20"/>
        </w:rPr>
        <w:t xml:space="preserve">(в том числе через Агрегатора) </w:t>
      </w:r>
      <w:r w:rsidRPr="000C1D24">
        <w:rPr>
          <w:rFonts w:ascii="Times New Roman" w:hAnsi="Times New Roman"/>
          <w:color w:val="000000"/>
          <w:sz w:val="20"/>
          <w:szCs w:val="20"/>
        </w:rPr>
        <w:t>у Предприятия документы, подтверждающие его соответствие требованиям Платежных систем по безопасности карточных данных Payment Card Industry Data Security Standard (PCI DSS).</w:t>
      </w:r>
    </w:p>
    <w:p w14:paraId="70A85632" w14:textId="0B1901D3" w:rsidR="002B127E" w:rsidRDefault="002C7485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Запрашивать у Предприятия</w:t>
      </w:r>
      <w:r w:rsidR="00965242" w:rsidRPr="000C1D24">
        <w:rPr>
          <w:rFonts w:ascii="Times New Roman" w:hAnsi="Times New Roman"/>
          <w:color w:val="000000"/>
          <w:sz w:val="20"/>
          <w:szCs w:val="20"/>
        </w:rPr>
        <w:t>,</w:t>
      </w:r>
      <w:r w:rsidR="00F549C0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65242" w:rsidRPr="000C1D24">
        <w:rPr>
          <w:rFonts w:ascii="Times New Roman" w:hAnsi="Times New Roman"/>
          <w:color w:val="000000"/>
          <w:sz w:val="20"/>
          <w:szCs w:val="20"/>
        </w:rPr>
        <w:t xml:space="preserve">в том числе с привлечением Агрегатора, </w:t>
      </w:r>
      <w:r w:rsidR="00F549C0" w:rsidRPr="000C1D24">
        <w:rPr>
          <w:rFonts w:ascii="Times New Roman" w:hAnsi="Times New Roman"/>
          <w:color w:val="000000"/>
          <w:sz w:val="20"/>
          <w:szCs w:val="20"/>
        </w:rPr>
        <w:t>документы и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549C0" w:rsidRPr="000C1D24">
        <w:rPr>
          <w:rFonts w:ascii="Times New Roman" w:hAnsi="Times New Roman"/>
          <w:color w:val="000000"/>
          <w:sz w:val="20"/>
          <w:szCs w:val="20"/>
        </w:rPr>
        <w:t>сведения</w:t>
      </w:r>
      <w:r w:rsidRPr="000C1D24">
        <w:rPr>
          <w:rFonts w:ascii="Times New Roman" w:hAnsi="Times New Roman"/>
          <w:color w:val="000000"/>
          <w:sz w:val="20"/>
          <w:szCs w:val="20"/>
        </w:rPr>
        <w:t>, необходим</w:t>
      </w:r>
      <w:r w:rsidR="00F549C0" w:rsidRPr="000C1D24">
        <w:rPr>
          <w:rFonts w:ascii="Times New Roman" w:hAnsi="Times New Roman"/>
          <w:color w:val="000000"/>
          <w:sz w:val="20"/>
          <w:szCs w:val="20"/>
        </w:rPr>
        <w:t>ые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Банку для </w:t>
      </w:r>
      <w:r w:rsidR="006842C6" w:rsidRPr="000C1D24">
        <w:rPr>
          <w:rFonts w:ascii="Times New Roman" w:hAnsi="Times New Roman"/>
          <w:color w:val="000000"/>
          <w:sz w:val="20"/>
          <w:szCs w:val="20"/>
        </w:rPr>
        <w:t>выполнения Банком требований законодательства Российской Федерации в области противодействия легализации (отмыванию) доходов, полученных преступным путем, и финансированию терроризма, принимаемых на его основе нормативных правовых актов Российской Федерации и нормативных актов Банка России, в том числе информацию о Предприятии, его представителях, выгодоприобретателях, бенефициарных владельцах</w:t>
      </w:r>
      <w:r w:rsidR="001B2502" w:rsidRPr="000C1D24">
        <w:rPr>
          <w:rFonts w:ascii="Times New Roman" w:hAnsi="Times New Roman"/>
          <w:color w:val="000000"/>
          <w:sz w:val="20"/>
          <w:szCs w:val="20"/>
        </w:rPr>
        <w:t>.</w:t>
      </w:r>
    </w:p>
    <w:p w14:paraId="72EAB51A" w14:textId="5728F41C" w:rsidR="005117D0" w:rsidRDefault="005117D0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Привлекать</w:t>
      </w:r>
      <w:r w:rsidR="006842C6" w:rsidRPr="000C1D24">
        <w:rPr>
          <w:rFonts w:ascii="Times New Roman" w:hAnsi="Times New Roman"/>
          <w:color w:val="000000"/>
          <w:sz w:val="20"/>
          <w:szCs w:val="20"/>
        </w:rPr>
        <w:t xml:space="preserve"> на основании отдельного договора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Агрегатора для осуществления взаимодействия с Предприятием</w:t>
      </w:r>
      <w:r w:rsidR="0074735A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в том числе для выполнения Банком требований законодательства Российской Федерации в области противодействия легализации (отмыванию) доходов, полученных преступным путем, и финансированию терроризма, принимаемых на его основе нормативных правовых актов Российской Федерации и нормативных актов Банка России.  </w:t>
      </w:r>
    </w:p>
    <w:p w14:paraId="5F6E275A" w14:textId="37214A07" w:rsidR="00C505F9" w:rsidRPr="00C505F9" w:rsidRDefault="00C505F9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C505F9">
        <w:rPr>
          <w:rFonts w:ascii="Times New Roman" w:hAnsi="Times New Roman"/>
          <w:color w:val="000000"/>
          <w:sz w:val="20"/>
          <w:szCs w:val="20"/>
        </w:rPr>
        <w:t>Запрашивать (в том числе через Агрегатора) у Предприятия документы и сведения, о наличии поставщика услуг, который будет иметь доступ к данным Держателя карты, а также документы, подтверждающие соответствие поставщика услуг (при его наличии) требованиям Платежных систем по безопасности карточных данных Payment Card Industry Data Security Standard (PCI DSS).</w:t>
      </w:r>
    </w:p>
    <w:p w14:paraId="313295DD" w14:textId="05365559" w:rsidR="00965242" w:rsidRDefault="00965242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2B127E">
        <w:rPr>
          <w:rFonts w:ascii="Times New Roman" w:hAnsi="Times New Roman"/>
          <w:color w:val="000000"/>
          <w:sz w:val="20"/>
          <w:szCs w:val="20"/>
        </w:rPr>
        <w:t>Расторгнуть Договор в порядке, установленном в разделе 13 Правил.</w:t>
      </w:r>
    </w:p>
    <w:p w14:paraId="1074FC45" w14:textId="02ED22F2" w:rsidR="004F0B90" w:rsidRDefault="0002111F" w:rsidP="00072D9C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Истребовать у </w:t>
      </w:r>
      <w:r w:rsidR="00E91BB1">
        <w:rPr>
          <w:rFonts w:ascii="Times New Roman" w:hAnsi="Times New Roman"/>
          <w:color w:val="000000"/>
          <w:sz w:val="20"/>
          <w:szCs w:val="20"/>
          <w:lang w:eastAsia="ru-RU"/>
        </w:rPr>
        <w:t>Предприятия</w:t>
      </w:r>
      <w:r w:rsidR="004F0B90" w:rsidRPr="004F0B9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любую информацию и документы, связанные с проведением Опер</w:t>
      </w:r>
      <w:r w:rsidR="004A283E">
        <w:rPr>
          <w:rFonts w:ascii="Times New Roman" w:hAnsi="Times New Roman"/>
          <w:color w:val="000000"/>
          <w:sz w:val="20"/>
          <w:szCs w:val="20"/>
          <w:lang w:eastAsia="ru-RU"/>
        </w:rPr>
        <w:t>аций с использованием Карт в Предприятии (чеки т</w:t>
      </w:r>
      <w:r w:rsidR="00B3070F">
        <w:rPr>
          <w:rFonts w:ascii="Times New Roman" w:hAnsi="Times New Roman"/>
          <w:color w:val="000000"/>
          <w:sz w:val="20"/>
          <w:szCs w:val="20"/>
          <w:lang w:eastAsia="ru-RU"/>
        </w:rPr>
        <w:t>ерминала, расписки Держателей к</w:t>
      </w:r>
      <w:r w:rsidR="004F0B90" w:rsidRPr="004F0B9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арт в получении товаров (работ, услуг), поручения на списание стоимости товара (работ, услуг) со счетов Держателей карт и иные документы, обосновывающие совершение Операции), а также информацию, касающуюся реквизитов и деятельности </w:t>
      </w:r>
      <w:r w:rsidR="006F7272">
        <w:rPr>
          <w:rFonts w:ascii="Times New Roman" w:hAnsi="Times New Roman"/>
          <w:color w:val="000000"/>
          <w:sz w:val="20"/>
          <w:szCs w:val="20"/>
          <w:lang w:eastAsia="ru-RU"/>
        </w:rPr>
        <w:t>Предприятия</w:t>
      </w:r>
      <w:r w:rsidR="004F0B90" w:rsidRPr="004F0B9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полученные </w:t>
      </w:r>
      <w:r w:rsidR="004A283E">
        <w:rPr>
          <w:rFonts w:ascii="Times New Roman" w:hAnsi="Times New Roman"/>
          <w:color w:val="000000"/>
          <w:sz w:val="20"/>
          <w:szCs w:val="20"/>
          <w:lang w:eastAsia="ru-RU"/>
        </w:rPr>
        <w:t>в соответствии с Договором</w:t>
      </w:r>
      <w:r w:rsidR="004F0B90" w:rsidRPr="004F0B90">
        <w:rPr>
          <w:rFonts w:ascii="Times New Roman" w:hAnsi="Times New Roman"/>
          <w:color w:val="000000"/>
          <w:sz w:val="20"/>
          <w:szCs w:val="20"/>
          <w:lang w:eastAsia="ru-RU"/>
        </w:rPr>
        <w:t>. Указанные информация и документы должн</w:t>
      </w:r>
      <w:r w:rsidR="004A283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ы быть представлены </w:t>
      </w:r>
      <w:r w:rsidR="004F0B90" w:rsidRPr="004F0B90">
        <w:rPr>
          <w:rFonts w:ascii="Times New Roman" w:hAnsi="Times New Roman"/>
          <w:color w:val="000000"/>
          <w:sz w:val="20"/>
          <w:szCs w:val="20"/>
          <w:lang w:eastAsia="ru-RU"/>
        </w:rPr>
        <w:t>в Банк</w:t>
      </w:r>
      <w:r w:rsidR="00E91BB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(в том числе через Агрегатора)</w:t>
      </w:r>
      <w:r w:rsidR="004F0B90" w:rsidRPr="004F0B9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течение 5 (пяти) рабочих дней с момента направления запроса по э</w:t>
      </w:r>
      <w:r w:rsidR="004A283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лектронной почте на </w:t>
      </w:r>
      <w:r w:rsidR="001E49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адрес </w:t>
      </w:r>
      <w:hyperlink r:id="rId20" w:history="1">
        <w:r w:rsidR="009A3F4B" w:rsidRPr="009A3F4B">
          <w:rPr>
            <w:rStyle w:val="ae"/>
            <w:rFonts w:ascii="Times New Roman" w:hAnsi="Times New Roman"/>
            <w:sz w:val="20"/>
            <w:szCs w:val="20"/>
            <w:lang w:eastAsia="ru-RU"/>
          </w:rPr>
          <w:t>ecom@open.ru</w:t>
        </w:r>
      </w:hyperlink>
      <w:r w:rsidR="004F0B90" w:rsidRPr="004F0B90">
        <w:rPr>
          <w:rFonts w:ascii="Times New Roman" w:hAnsi="Times New Roman"/>
          <w:color w:val="000000"/>
          <w:sz w:val="20"/>
          <w:szCs w:val="20"/>
          <w:lang w:eastAsia="ru-RU"/>
        </w:rPr>
        <w:t>, с последующим направлением в письменном виде почтовым отправлением с уведомлением, либо курьером</w:t>
      </w:r>
      <w:r w:rsidR="006F727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адресу</w:t>
      </w:r>
      <w:r w:rsidR="006F7272" w:rsidRPr="006F727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указанному в сети интернет на сайте Банка: </w:t>
      </w:r>
      <w:hyperlink r:id="rId21" w:history="1">
        <w:r w:rsidR="006F7272" w:rsidRPr="006F7272">
          <w:rPr>
            <w:rStyle w:val="ae"/>
            <w:rFonts w:ascii="Times New Roman" w:hAnsi="Times New Roman"/>
            <w:sz w:val="20"/>
            <w:szCs w:val="20"/>
            <w:lang w:eastAsia="ru-RU"/>
          </w:rPr>
          <w:t>www.open.ru</w:t>
        </w:r>
      </w:hyperlink>
      <w:r w:rsidR="004F0B90" w:rsidRPr="004F0B9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369FB737" w14:textId="237629D0" w:rsidR="00EF5B31" w:rsidRDefault="00EF5B31" w:rsidP="00DB1D8E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З</w:t>
      </w:r>
      <w:r w:rsidRPr="00EF5B3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апрашивать </w:t>
      </w:r>
      <w:r w:rsidR="00E91BB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 Предприятия </w:t>
      </w:r>
      <w:r w:rsidRPr="00EF5B31">
        <w:rPr>
          <w:rFonts w:ascii="Times New Roman" w:hAnsi="Times New Roman"/>
          <w:color w:val="000000"/>
          <w:sz w:val="20"/>
          <w:szCs w:val="20"/>
          <w:lang w:eastAsia="ru-RU"/>
        </w:rPr>
        <w:t>свед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ения по выявленным Агрегатором М</w:t>
      </w:r>
      <w:r w:rsidRPr="00EF5B31">
        <w:rPr>
          <w:rFonts w:ascii="Times New Roman" w:hAnsi="Times New Roman"/>
          <w:color w:val="000000"/>
          <w:sz w:val="20"/>
          <w:szCs w:val="20"/>
          <w:lang w:eastAsia="ru-RU"/>
        </w:rPr>
        <w:t>ошенническим операциям.</w:t>
      </w:r>
    </w:p>
    <w:p w14:paraId="072ECC0F" w14:textId="5C66065B" w:rsidR="001246CA" w:rsidRDefault="001246CA" w:rsidP="00DB1D8E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Осуществлять контроль </w:t>
      </w:r>
      <w:r w:rsidR="00101D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исполнения Предприятием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условий подписки на Товары, предоставляемые Предприятием</w:t>
      </w:r>
      <w:r w:rsidR="00B476C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(если применимо)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77F04508" w14:textId="3CC3EAC8" w:rsidR="00B946ED" w:rsidRPr="004F0B90" w:rsidRDefault="00B946ED" w:rsidP="00DB1D8E">
      <w:pPr>
        <w:pStyle w:val="1"/>
        <w:numPr>
          <w:ilvl w:val="1"/>
          <w:numId w:val="3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B0897">
        <w:rPr>
          <w:rFonts w:ascii="Times New Roman" w:hAnsi="Times New Roman"/>
          <w:color w:val="000000"/>
          <w:sz w:val="20"/>
          <w:szCs w:val="20"/>
        </w:rPr>
        <w:t>Осуществлять контроль (в том числе с привлечением Агрегатора) за деятельностью Предприятия в части соблюдения требований законодательства Российской Федерации и Правил Платежной системы о запрете продажи через Интернет-магазины Предприятия запрещенных к реализации Товаров, о запрете продажи Товаров, не соответствующих заявленным в Договоре категориям Товаров, о запрете размещения на сайте Интернет-магазина информации запрещенного характера (сексуального, наркотического, политического, националистического характера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71E22B92" w14:textId="77777777" w:rsidR="00465793" w:rsidRPr="000C1D24" w:rsidRDefault="00465793" w:rsidP="000054DA">
      <w:pPr>
        <w:pStyle w:val="1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CAE6977" w14:textId="77777777" w:rsidR="00465793" w:rsidRPr="000C1D24" w:rsidRDefault="00465793" w:rsidP="002B127E">
      <w:pPr>
        <w:pStyle w:val="1"/>
        <w:numPr>
          <w:ilvl w:val="0"/>
          <w:numId w:val="38"/>
        </w:numPr>
        <w:shd w:val="clear" w:color="auto" w:fill="00BCE4"/>
        <w:spacing w:before="60"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caps/>
          <w:sz w:val="20"/>
          <w:szCs w:val="20"/>
          <w:lang w:eastAsia="ru-RU"/>
        </w:rPr>
        <w:t>Права ПРЕДПРИЯТИЯ</w:t>
      </w:r>
    </w:p>
    <w:p w14:paraId="1A10C397" w14:textId="2DF8CEF0" w:rsidR="00465793" w:rsidRPr="000C1D24" w:rsidRDefault="00465793" w:rsidP="00072D9C">
      <w:pPr>
        <w:pStyle w:val="1"/>
        <w:numPr>
          <w:ilvl w:val="1"/>
          <w:numId w:val="1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Требовать от Банка</w:t>
      </w:r>
      <w:r w:rsidR="00DA5F1C" w:rsidRPr="000C1D24">
        <w:rPr>
          <w:rFonts w:ascii="Times New Roman" w:hAnsi="Times New Roman"/>
          <w:sz w:val="20"/>
          <w:szCs w:val="20"/>
        </w:rPr>
        <w:t xml:space="preserve"> </w:t>
      </w:r>
      <w:r w:rsidRPr="000C1D24">
        <w:rPr>
          <w:rFonts w:ascii="Times New Roman" w:hAnsi="Times New Roman"/>
          <w:sz w:val="20"/>
          <w:szCs w:val="20"/>
        </w:rPr>
        <w:t>оказания Услуг в соответствии с условиями, изложенными в Правилах.</w:t>
      </w:r>
    </w:p>
    <w:p w14:paraId="102C24AA" w14:textId="77777777" w:rsidR="00465793" w:rsidRPr="000C1D24" w:rsidRDefault="00465793" w:rsidP="00072D9C">
      <w:pPr>
        <w:pStyle w:val="1"/>
        <w:numPr>
          <w:ilvl w:val="1"/>
          <w:numId w:val="1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Ссылаться на возможность приема Карт в качестве средства оплаты Товара в собственных рекламных материалах, при условии, что ссылка используется только в качестве уведомления о возможном способе оплаты Товара.</w:t>
      </w:r>
    </w:p>
    <w:p w14:paraId="08875911" w14:textId="648498B6" w:rsidR="00465793" w:rsidRPr="005C1639" w:rsidRDefault="005C1639" w:rsidP="005C1639">
      <w:pPr>
        <w:pStyle w:val="1"/>
        <w:numPr>
          <w:ilvl w:val="1"/>
          <w:numId w:val="1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00D7C">
        <w:rPr>
          <w:rFonts w:ascii="Times New Roman" w:hAnsi="Times New Roman"/>
          <w:sz w:val="20"/>
          <w:szCs w:val="20"/>
        </w:rPr>
        <w:t>Запрашивать у Банка</w:t>
      </w:r>
      <w:r w:rsidR="0052796D" w:rsidRPr="00800D7C">
        <w:rPr>
          <w:rFonts w:ascii="Times New Roman" w:hAnsi="Times New Roman"/>
          <w:sz w:val="20"/>
          <w:szCs w:val="20"/>
        </w:rPr>
        <w:t xml:space="preserve"> или Агрегатора</w:t>
      </w:r>
      <w:r w:rsidRPr="00800D7C">
        <w:rPr>
          <w:rFonts w:ascii="Times New Roman" w:hAnsi="Times New Roman"/>
          <w:sz w:val="20"/>
          <w:szCs w:val="20"/>
        </w:rPr>
        <w:t xml:space="preserve"> предоставление информации, необходимой </w:t>
      </w:r>
      <w:r>
        <w:rPr>
          <w:rFonts w:ascii="Times New Roman" w:hAnsi="Times New Roman"/>
          <w:sz w:val="20"/>
          <w:szCs w:val="20"/>
        </w:rPr>
        <w:t>для урегулирования</w:t>
      </w:r>
      <w:r w:rsidRPr="005C1639">
        <w:rPr>
          <w:rFonts w:ascii="Times New Roman" w:hAnsi="Times New Roman"/>
          <w:sz w:val="20"/>
          <w:szCs w:val="20"/>
        </w:rPr>
        <w:t xml:space="preserve"> конфликтных ситуаций</w:t>
      </w:r>
      <w:r>
        <w:rPr>
          <w:rFonts w:ascii="Times New Roman" w:hAnsi="Times New Roman"/>
          <w:sz w:val="20"/>
          <w:szCs w:val="20"/>
        </w:rPr>
        <w:t xml:space="preserve"> между</w:t>
      </w:r>
      <w:r w:rsidRPr="005C1639">
        <w:rPr>
          <w:rFonts w:ascii="Times New Roman" w:hAnsi="Times New Roman"/>
          <w:sz w:val="20"/>
          <w:szCs w:val="20"/>
        </w:rPr>
        <w:t xml:space="preserve"> Держателями карт и Банками-эмитентами,</w:t>
      </w:r>
      <w:r w:rsidRPr="00800D7C">
        <w:rPr>
          <w:rFonts w:ascii="Times New Roman" w:hAnsi="Times New Roman"/>
          <w:sz w:val="20"/>
          <w:szCs w:val="20"/>
        </w:rPr>
        <w:t xml:space="preserve"> </w:t>
      </w:r>
      <w:r w:rsidRPr="005C1639">
        <w:rPr>
          <w:rFonts w:ascii="Times New Roman" w:hAnsi="Times New Roman"/>
          <w:sz w:val="20"/>
          <w:szCs w:val="20"/>
        </w:rPr>
        <w:t>возникших при проведении Операций с использованием Карт, при условии, что возникшая конфликтная ситуация связана с денежными средствами, списанными со счета Карты</w:t>
      </w:r>
      <w:r w:rsidR="00D2087E">
        <w:rPr>
          <w:rFonts w:ascii="Times New Roman" w:hAnsi="Times New Roman"/>
          <w:sz w:val="20"/>
          <w:szCs w:val="20"/>
        </w:rPr>
        <w:t xml:space="preserve"> в рамках оказания Банком</w:t>
      </w:r>
      <w:r>
        <w:rPr>
          <w:rFonts w:ascii="Times New Roman" w:hAnsi="Times New Roman"/>
          <w:sz w:val="20"/>
          <w:szCs w:val="20"/>
        </w:rPr>
        <w:t>, в</w:t>
      </w:r>
      <w:r w:rsidRPr="005C1639">
        <w:rPr>
          <w:rFonts w:ascii="Times New Roman" w:hAnsi="Times New Roman"/>
          <w:sz w:val="20"/>
          <w:szCs w:val="20"/>
        </w:rPr>
        <w:t xml:space="preserve"> том числе с привлечением Агрегатора</w:t>
      </w:r>
      <w:r w:rsidR="00D2087E" w:rsidRPr="00800D7C">
        <w:rPr>
          <w:rFonts w:ascii="Times New Roman" w:hAnsi="Times New Roman"/>
          <w:sz w:val="20"/>
          <w:szCs w:val="20"/>
        </w:rPr>
        <w:t>, Услуги</w:t>
      </w:r>
      <w:r w:rsidRPr="00800D7C">
        <w:rPr>
          <w:rFonts w:ascii="Times New Roman" w:hAnsi="Times New Roman"/>
          <w:sz w:val="20"/>
          <w:szCs w:val="20"/>
        </w:rPr>
        <w:t>.</w:t>
      </w:r>
    </w:p>
    <w:p w14:paraId="4B708358" w14:textId="6A329D8D" w:rsidR="00465793" w:rsidRPr="000C1D24" w:rsidRDefault="00336962" w:rsidP="00072D9C">
      <w:pPr>
        <w:pStyle w:val="1"/>
        <w:numPr>
          <w:ilvl w:val="1"/>
          <w:numId w:val="1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65793" w:rsidRPr="000C1D24">
        <w:rPr>
          <w:rFonts w:ascii="Times New Roman" w:hAnsi="Times New Roman"/>
          <w:sz w:val="20"/>
          <w:szCs w:val="20"/>
        </w:rPr>
        <w:t xml:space="preserve">Обращаться в Банк </w:t>
      </w:r>
      <w:r w:rsidR="00DA5F1C" w:rsidRPr="000C1D24">
        <w:rPr>
          <w:rFonts w:ascii="Times New Roman" w:hAnsi="Times New Roman"/>
          <w:sz w:val="20"/>
          <w:szCs w:val="20"/>
        </w:rPr>
        <w:t xml:space="preserve">самостоятельно или через Агрегатора </w:t>
      </w:r>
      <w:r w:rsidR="00465793" w:rsidRPr="000C1D24">
        <w:rPr>
          <w:rFonts w:ascii="Times New Roman" w:hAnsi="Times New Roman"/>
          <w:sz w:val="20"/>
          <w:szCs w:val="20"/>
        </w:rPr>
        <w:t>для процессирования Операций с использованием Карт/отмены Операций с</w:t>
      </w:r>
      <w:r w:rsidR="00A465DC" w:rsidRPr="000C1D24">
        <w:rPr>
          <w:rFonts w:ascii="Times New Roman" w:hAnsi="Times New Roman"/>
          <w:sz w:val="20"/>
          <w:szCs w:val="20"/>
        </w:rPr>
        <w:t> </w:t>
      </w:r>
      <w:r w:rsidR="00465793" w:rsidRPr="000C1D24">
        <w:rPr>
          <w:rFonts w:ascii="Times New Roman" w:hAnsi="Times New Roman"/>
          <w:sz w:val="20"/>
          <w:szCs w:val="20"/>
        </w:rPr>
        <w:t>использованием Карт в ручном режиме в случае возникновения проблемных ситуаций или трудностей в</w:t>
      </w:r>
      <w:r w:rsidR="00A465DC" w:rsidRPr="000C1D24">
        <w:rPr>
          <w:rFonts w:ascii="Times New Roman" w:hAnsi="Times New Roman"/>
          <w:sz w:val="20"/>
          <w:szCs w:val="20"/>
        </w:rPr>
        <w:t> </w:t>
      </w:r>
      <w:r w:rsidR="00465793" w:rsidRPr="000C1D24">
        <w:rPr>
          <w:rFonts w:ascii="Times New Roman" w:hAnsi="Times New Roman"/>
          <w:sz w:val="20"/>
          <w:szCs w:val="20"/>
        </w:rPr>
        <w:t>самостоятельном их проведении. При обращении в Банк использовать установленные Банком формы, согласно Приложениям 4</w:t>
      </w:r>
      <w:r w:rsidR="00A465DC" w:rsidRPr="000C1D24">
        <w:rPr>
          <w:rFonts w:ascii="Times New Roman" w:hAnsi="Times New Roman"/>
          <w:sz w:val="20"/>
          <w:szCs w:val="20"/>
        </w:rPr>
        <w:t>–</w:t>
      </w:r>
      <w:r w:rsidR="00465793" w:rsidRPr="000C1D24">
        <w:rPr>
          <w:rFonts w:ascii="Times New Roman" w:hAnsi="Times New Roman"/>
          <w:sz w:val="20"/>
          <w:szCs w:val="20"/>
        </w:rPr>
        <w:t>5</w:t>
      </w:r>
      <w:r w:rsidR="00C9713C" w:rsidRPr="00D85B4E">
        <w:rPr>
          <w:rFonts w:ascii="Times New Roman" w:hAnsi="Times New Roman"/>
          <w:sz w:val="20"/>
          <w:szCs w:val="20"/>
        </w:rPr>
        <w:t xml:space="preserve"> к Правилам</w:t>
      </w:r>
      <w:r w:rsidR="00465793" w:rsidRPr="000C1D24">
        <w:rPr>
          <w:rFonts w:ascii="Times New Roman" w:hAnsi="Times New Roman"/>
          <w:sz w:val="20"/>
          <w:szCs w:val="20"/>
        </w:rPr>
        <w:t>.</w:t>
      </w:r>
    </w:p>
    <w:p w14:paraId="366B9A37" w14:textId="77777777" w:rsidR="00465793" w:rsidRPr="008F278E" w:rsidRDefault="00465793" w:rsidP="00072D9C">
      <w:pPr>
        <w:pStyle w:val="1"/>
        <w:numPr>
          <w:ilvl w:val="1"/>
          <w:numId w:val="1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Расторгнуть Договор в порядке, установленном в разделе 13 Правил.</w:t>
      </w:r>
    </w:p>
    <w:p w14:paraId="59080240" w14:textId="17525FA9" w:rsidR="00465793" w:rsidRDefault="00465793" w:rsidP="00072D9C">
      <w:pPr>
        <w:pStyle w:val="1"/>
        <w:numPr>
          <w:ilvl w:val="1"/>
          <w:numId w:val="1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 xml:space="preserve">Запрашивать у Банка </w:t>
      </w:r>
      <w:r w:rsidR="001A3F40" w:rsidRPr="000C1D24">
        <w:rPr>
          <w:rFonts w:ascii="Times New Roman" w:hAnsi="Times New Roman"/>
          <w:sz w:val="20"/>
          <w:szCs w:val="20"/>
        </w:rPr>
        <w:t xml:space="preserve">самостоятельно или через Агрегатора </w:t>
      </w:r>
      <w:r w:rsidRPr="000C1D24">
        <w:rPr>
          <w:rFonts w:ascii="Times New Roman" w:hAnsi="Times New Roman"/>
          <w:sz w:val="20"/>
          <w:szCs w:val="20"/>
        </w:rPr>
        <w:t>подтверждение осуществления платной регистрации в Платежных системах и ее стоимости.</w:t>
      </w:r>
    </w:p>
    <w:p w14:paraId="4E2C86CC" w14:textId="595DF58C" w:rsidR="00A77468" w:rsidRDefault="00A77468" w:rsidP="00072D9C">
      <w:pPr>
        <w:pStyle w:val="1"/>
        <w:numPr>
          <w:ilvl w:val="1"/>
          <w:numId w:val="1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B1D8E"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апрашивать у Банка сведения по М</w:t>
      </w:r>
      <w:r w:rsidRPr="00A77468">
        <w:rPr>
          <w:rFonts w:ascii="Times New Roman" w:hAnsi="Times New Roman"/>
          <w:sz w:val="20"/>
          <w:szCs w:val="20"/>
        </w:rPr>
        <w:t>ошенническим операциям, заявленным</w:t>
      </w:r>
      <w:r>
        <w:rPr>
          <w:rFonts w:ascii="Times New Roman" w:hAnsi="Times New Roman"/>
          <w:sz w:val="20"/>
          <w:szCs w:val="20"/>
        </w:rPr>
        <w:t xml:space="preserve"> в П</w:t>
      </w:r>
      <w:r w:rsidRPr="00A77468">
        <w:rPr>
          <w:rFonts w:ascii="Times New Roman" w:hAnsi="Times New Roman"/>
          <w:sz w:val="20"/>
          <w:szCs w:val="20"/>
        </w:rPr>
        <w:t xml:space="preserve">латежные системы </w:t>
      </w:r>
      <w:r w:rsidRPr="00DB1D8E">
        <w:rPr>
          <w:rFonts w:ascii="Times New Roman" w:hAnsi="Times New Roman"/>
          <w:sz w:val="20"/>
          <w:szCs w:val="20"/>
        </w:rPr>
        <w:t>банками-</w:t>
      </w:r>
      <w:r w:rsidRPr="00A77468">
        <w:rPr>
          <w:rFonts w:ascii="Times New Roman" w:hAnsi="Times New Roman"/>
          <w:sz w:val="20"/>
          <w:szCs w:val="20"/>
        </w:rPr>
        <w:t>эмитентами</w:t>
      </w:r>
      <w:r w:rsidRPr="00DB1D8E">
        <w:rPr>
          <w:rFonts w:ascii="Times New Roman" w:hAnsi="Times New Roman"/>
          <w:sz w:val="20"/>
          <w:szCs w:val="20"/>
        </w:rPr>
        <w:t>.</w:t>
      </w:r>
    </w:p>
    <w:p w14:paraId="7AE09018" w14:textId="654C051F" w:rsidR="001B4B7E" w:rsidRPr="00A17D1A" w:rsidRDefault="001B4B7E" w:rsidP="00C12AA6">
      <w:pPr>
        <w:pStyle w:val="1"/>
        <w:numPr>
          <w:ilvl w:val="1"/>
          <w:numId w:val="15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2AA6">
        <w:rPr>
          <w:rFonts w:ascii="Times New Roman" w:hAnsi="Times New Roman"/>
          <w:sz w:val="20"/>
          <w:szCs w:val="20"/>
        </w:rPr>
        <w:t>Привлекать</w:t>
      </w:r>
      <w:r w:rsidR="00B82773" w:rsidRPr="00C12AA6">
        <w:rPr>
          <w:rFonts w:ascii="Times New Roman" w:hAnsi="Times New Roman"/>
          <w:sz w:val="20"/>
          <w:szCs w:val="20"/>
        </w:rPr>
        <w:t xml:space="preserve"> поставщика услуг для выполнения своих обязательств по Договору, в том числе для обеспечения проведения Операций с использованием Карт, при условии соответствия привлекаемого поставщика услуг требованиям Платежных систем по безопасности карточных данных Payment Card Industry Data Security Standard </w:t>
      </w:r>
      <w:r w:rsidRPr="00C12AA6">
        <w:rPr>
          <w:rFonts w:ascii="Times New Roman" w:hAnsi="Times New Roman"/>
          <w:sz w:val="20"/>
          <w:szCs w:val="20"/>
        </w:rPr>
        <w:t>(PCI DSS)</w:t>
      </w:r>
      <w:r w:rsidR="00B82773" w:rsidRPr="00C12AA6">
        <w:rPr>
          <w:rFonts w:ascii="Times New Roman" w:hAnsi="Times New Roman"/>
          <w:sz w:val="20"/>
          <w:szCs w:val="20"/>
        </w:rPr>
        <w:t>.</w:t>
      </w:r>
    </w:p>
    <w:p w14:paraId="184A85CD" w14:textId="77777777" w:rsidR="00465793" w:rsidRPr="000C1D24" w:rsidRDefault="00465793" w:rsidP="00822CB4">
      <w:pPr>
        <w:autoSpaceDE w:val="0"/>
        <w:autoSpaceDN w:val="0"/>
        <w:adjustRightInd w:val="0"/>
        <w:spacing w:before="60" w:after="0" w:line="240" w:lineRule="auto"/>
        <w:jc w:val="both"/>
        <w:rPr>
          <w:sz w:val="20"/>
          <w:szCs w:val="20"/>
        </w:rPr>
      </w:pPr>
    </w:p>
    <w:p w14:paraId="7DFBD838" w14:textId="77777777" w:rsidR="00465793" w:rsidRPr="000C1D24" w:rsidRDefault="00465793" w:rsidP="002B127E">
      <w:pPr>
        <w:pStyle w:val="1"/>
        <w:numPr>
          <w:ilvl w:val="0"/>
          <w:numId w:val="2"/>
        </w:numPr>
        <w:shd w:val="clear" w:color="auto" w:fill="00BCE4"/>
        <w:spacing w:before="60"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caps/>
          <w:sz w:val="20"/>
          <w:szCs w:val="20"/>
          <w:lang w:eastAsia="ru-RU"/>
        </w:rPr>
        <w:t>ПОРЯДОК ПРОВЕДЕНИЯ РАСЧЕТОВ</w:t>
      </w:r>
    </w:p>
    <w:p w14:paraId="41A2D8E0" w14:textId="77777777" w:rsidR="00465793" w:rsidRPr="000C1D24" w:rsidRDefault="00465793" w:rsidP="00072D9C">
      <w:pPr>
        <w:pStyle w:val="1"/>
        <w:numPr>
          <w:ilvl w:val="1"/>
          <w:numId w:val="1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Операционный день Интернет-магазина закрывается ежедневно в 24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 xml:space="preserve"> часа 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00 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 xml:space="preserve">минут </w:t>
      </w:r>
      <w:r w:rsidRPr="000C1D24">
        <w:rPr>
          <w:rFonts w:ascii="Times New Roman" w:hAnsi="Times New Roman"/>
          <w:color w:val="000000"/>
          <w:sz w:val="20"/>
          <w:szCs w:val="20"/>
        </w:rPr>
        <w:t>по московскому времени путем фиксации в Электронном журнале суммы Операций оплаты, Операций возврата, Операций отмены, совершенных в течение Операционного дня Интернет</w:t>
      </w:r>
      <w:r w:rsidR="00B846EC" w:rsidRPr="000C1D24">
        <w:rPr>
          <w:rFonts w:ascii="Times New Roman" w:hAnsi="Times New Roman"/>
          <w:color w:val="000000"/>
          <w:sz w:val="20"/>
          <w:szCs w:val="20"/>
        </w:rPr>
        <w:t>-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магазина. </w:t>
      </w:r>
    </w:p>
    <w:p w14:paraId="1F66DF05" w14:textId="41191C91" w:rsidR="00465793" w:rsidRPr="000C1D24" w:rsidRDefault="00465793" w:rsidP="00072D9C">
      <w:pPr>
        <w:pStyle w:val="1"/>
        <w:numPr>
          <w:ilvl w:val="1"/>
          <w:numId w:val="1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Сумма возмещения, подлежащая перечислению Предприятию, определяется Банком</w:t>
      </w:r>
      <w:r w:rsidR="001D6743" w:rsidRPr="000C1D24">
        <w:rPr>
          <w:rFonts w:ascii="Times New Roman" w:hAnsi="Times New Roman"/>
          <w:color w:val="000000"/>
          <w:sz w:val="20"/>
          <w:szCs w:val="20"/>
        </w:rPr>
        <w:t>/Агрегатором</w:t>
      </w:r>
      <w:r w:rsidR="00D85B4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85B4E" w:rsidRPr="00D85B4E">
        <w:rPr>
          <w:rFonts w:ascii="Times New Roman" w:hAnsi="Times New Roman"/>
          <w:color w:val="000000"/>
          <w:sz w:val="20"/>
          <w:szCs w:val="20"/>
        </w:rPr>
        <w:t xml:space="preserve">(если Договор заключен Агрегатором от имени Банка) </w:t>
      </w:r>
      <w:r w:rsidRPr="000C1D24">
        <w:rPr>
          <w:rFonts w:ascii="Times New Roman" w:hAnsi="Times New Roman"/>
          <w:color w:val="000000"/>
          <w:sz w:val="20"/>
          <w:szCs w:val="20"/>
        </w:rPr>
        <w:t>ежесуточно по</w:t>
      </w:r>
      <w:r w:rsidR="00A465DC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>состоянию на 24 часа 00 минут по московскому времени как общая сумма Операций оплаты, содержащаяся в Электронном журнале при закрытии Операционного дня Интернет-магазина, за вычетом сумм, указанных в п. 5.1</w:t>
      </w:r>
      <w:r w:rsidR="005C00AA" w:rsidRPr="000C1D24">
        <w:rPr>
          <w:rFonts w:ascii="Times New Roman" w:hAnsi="Times New Roman"/>
          <w:color w:val="000000"/>
          <w:sz w:val="20"/>
          <w:szCs w:val="20"/>
        </w:rPr>
        <w:t>3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Правил. </w:t>
      </w:r>
    </w:p>
    <w:p w14:paraId="48868DE5" w14:textId="5534AFCF" w:rsidR="00465793" w:rsidRDefault="00465793" w:rsidP="00072D9C">
      <w:pPr>
        <w:pStyle w:val="1"/>
        <w:numPr>
          <w:ilvl w:val="1"/>
          <w:numId w:val="1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336962">
        <w:rPr>
          <w:rFonts w:ascii="Times New Roman" w:hAnsi="Times New Roman"/>
          <w:color w:val="000000"/>
          <w:sz w:val="20"/>
          <w:szCs w:val="20"/>
        </w:rPr>
        <w:t>Банк</w:t>
      </w:r>
      <w:r w:rsidR="00611DBF" w:rsidRPr="000C1D2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4128" w:rsidRPr="001E4128">
        <w:rPr>
          <w:rFonts w:ascii="Times New Roman" w:hAnsi="Times New Roman"/>
          <w:color w:val="000000"/>
          <w:sz w:val="20"/>
          <w:szCs w:val="20"/>
        </w:rPr>
        <w:t>перечисляет Предприятию Сумму возмещения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путем перечисления на расчетный счет Предприятия, указанный в Заявлении/</w:t>
      </w:r>
      <w:r w:rsidR="00641620" w:rsidRPr="000C1D24">
        <w:rPr>
          <w:rFonts w:ascii="Times New Roman" w:hAnsi="Times New Roman"/>
          <w:color w:val="000000"/>
          <w:sz w:val="20"/>
          <w:szCs w:val="20"/>
        </w:rPr>
        <w:t>У</w:t>
      </w:r>
      <w:r w:rsidRPr="000C1D24">
        <w:rPr>
          <w:rFonts w:ascii="Times New Roman" w:hAnsi="Times New Roman"/>
          <w:color w:val="000000"/>
          <w:sz w:val="20"/>
          <w:szCs w:val="20"/>
        </w:rPr>
        <w:t>ведомлении, Суммы возмещения за вычетом комиссии Банка и иных сумм, предусмотренных Правилами</w:t>
      </w:r>
      <w:r w:rsidR="00FB786A" w:rsidRPr="000C1D24">
        <w:rPr>
          <w:rFonts w:ascii="Times New Roman" w:hAnsi="Times New Roman"/>
          <w:color w:val="000000"/>
          <w:sz w:val="20"/>
          <w:szCs w:val="20"/>
        </w:rPr>
        <w:t>/ Тарифами/ Заявлением</w:t>
      </w:r>
      <w:r w:rsidRPr="000C1D24">
        <w:rPr>
          <w:rFonts w:ascii="Times New Roman" w:hAnsi="Times New Roman"/>
          <w:color w:val="000000"/>
          <w:sz w:val="20"/>
          <w:szCs w:val="20"/>
        </w:rPr>
        <w:t>, в срок, установленный в Заявлении</w:t>
      </w:r>
      <w:r w:rsidR="00641620" w:rsidRPr="000C1D24">
        <w:rPr>
          <w:rFonts w:ascii="Times New Roman" w:hAnsi="Times New Roman"/>
          <w:color w:val="000000"/>
          <w:sz w:val="20"/>
          <w:szCs w:val="20"/>
        </w:rPr>
        <w:t>/ Тарифах</w:t>
      </w:r>
      <w:r w:rsidRPr="000C1D24">
        <w:rPr>
          <w:rFonts w:ascii="Times New Roman" w:hAnsi="Times New Roman"/>
          <w:color w:val="000000"/>
          <w:sz w:val="20"/>
          <w:szCs w:val="20"/>
        </w:rPr>
        <w:t>.</w:t>
      </w:r>
    </w:p>
    <w:p w14:paraId="5B2FA145" w14:textId="199DC5F2" w:rsidR="003F5918" w:rsidRPr="003F5918" w:rsidRDefault="003F5918" w:rsidP="00072D9C">
      <w:pPr>
        <w:pStyle w:val="1"/>
        <w:numPr>
          <w:ilvl w:val="1"/>
          <w:numId w:val="1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3F5918">
        <w:rPr>
          <w:rFonts w:ascii="Times New Roman" w:hAnsi="Times New Roman"/>
          <w:color w:val="000000"/>
          <w:sz w:val="20"/>
          <w:szCs w:val="20"/>
        </w:rPr>
        <w:t xml:space="preserve">Если Договор заключен Агрегатором от имени Банка, Агрегатор производит расчеты с Предприятием по Операциям оплаты путем перечисления со Специального банковского счета Агрегатора на расчетный счет Предприятия, указанный в Заявлении/Уведомлении, Суммы возмещения </w:t>
      </w:r>
      <w:r w:rsidRPr="000C496F">
        <w:rPr>
          <w:rFonts w:ascii="Times New Roman" w:hAnsi="Times New Roman"/>
          <w:color w:val="000000"/>
          <w:sz w:val="20"/>
          <w:szCs w:val="20"/>
        </w:rPr>
        <w:t xml:space="preserve">за вычетом </w:t>
      </w:r>
      <w:r w:rsidR="000C496F">
        <w:rPr>
          <w:rFonts w:ascii="Times New Roman" w:hAnsi="Times New Roman"/>
          <w:color w:val="000000"/>
          <w:sz w:val="20"/>
          <w:szCs w:val="20"/>
        </w:rPr>
        <w:t>сумм, указанных в п. 5.13 Правил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6CFE642E" w14:textId="0EB1DDEB" w:rsidR="00465793" w:rsidRPr="000C1D24" w:rsidRDefault="00465793" w:rsidP="00072D9C">
      <w:pPr>
        <w:pStyle w:val="1"/>
        <w:numPr>
          <w:ilvl w:val="1"/>
          <w:numId w:val="1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Если Сумма возмещения подлежит перечислению на расчетный счет Предприятия</w:t>
      </w:r>
      <w:r w:rsidR="00B929C6" w:rsidRPr="000C1D24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открытый в Банке, то датой исполнения Банком своих обязательств по перечислению Суммы возмещения считается дата зачисления средств на </w:t>
      </w:r>
      <w:r w:rsidR="00D843C1" w:rsidRPr="00D85B4E">
        <w:rPr>
          <w:rFonts w:ascii="Times New Roman" w:hAnsi="Times New Roman"/>
          <w:color w:val="000000"/>
          <w:sz w:val="20"/>
          <w:szCs w:val="20"/>
        </w:rPr>
        <w:t xml:space="preserve">расчетный </w:t>
      </w:r>
      <w:r w:rsidRPr="000C1D24">
        <w:rPr>
          <w:rFonts w:ascii="Times New Roman" w:hAnsi="Times New Roman"/>
          <w:color w:val="000000"/>
          <w:sz w:val="20"/>
          <w:szCs w:val="20"/>
        </w:rPr>
        <w:t>счет Предприятия, открытый в Банке. Если Сумма возмещения подлежит перечислению на расчетный счет Предприятия</w:t>
      </w:r>
      <w:r w:rsidR="00B929C6" w:rsidRPr="000C1D24">
        <w:rPr>
          <w:rFonts w:ascii="Times New Roman" w:hAnsi="Times New Roman"/>
          <w:color w:val="000000"/>
          <w:sz w:val="20"/>
          <w:szCs w:val="20"/>
        </w:rPr>
        <w:t>,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открытый в иной кредитной организации, то датой исполнения Банком своих обязательств по перечислению Суммы возмещения считается дата </w:t>
      </w:r>
      <w:r w:rsidR="000C496F">
        <w:rPr>
          <w:rFonts w:ascii="Times New Roman" w:hAnsi="Times New Roman"/>
          <w:color w:val="000000"/>
          <w:sz w:val="20"/>
          <w:szCs w:val="20"/>
        </w:rPr>
        <w:t>зачисления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денежных средств </w:t>
      </w:r>
      <w:r w:rsidR="000C496F">
        <w:rPr>
          <w:rFonts w:ascii="Times New Roman" w:hAnsi="Times New Roman"/>
          <w:color w:val="000000"/>
          <w:sz w:val="20"/>
          <w:szCs w:val="20"/>
        </w:rPr>
        <w:t>на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корреспондентск</w:t>
      </w:r>
      <w:r w:rsidR="000C496F">
        <w:rPr>
          <w:rFonts w:ascii="Times New Roman" w:hAnsi="Times New Roman"/>
          <w:color w:val="000000"/>
          <w:sz w:val="20"/>
          <w:szCs w:val="20"/>
        </w:rPr>
        <w:t>ий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счет </w:t>
      </w:r>
      <w:r w:rsidR="000C496F">
        <w:rPr>
          <w:rFonts w:ascii="Times New Roman" w:hAnsi="Times New Roman"/>
          <w:color w:val="000000"/>
          <w:sz w:val="20"/>
          <w:szCs w:val="20"/>
        </w:rPr>
        <w:t>кредитной организации, обслуживающей Предприятие</w:t>
      </w:r>
      <w:r w:rsidRPr="000C1D24">
        <w:rPr>
          <w:rFonts w:ascii="Times New Roman" w:hAnsi="Times New Roman"/>
          <w:color w:val="000000"/>
          <w:sz w:val="20"/>
          <w:szCs w:val="20"/>
        </w:rPr>
        <w:t>.</w:t>
      </w:r>
    </w:p>
    <w:p w14:paraId="76561851" w14:textId="62B93DA0" w:rsidR="00465793" w:rsidRPr="000C1D24" w:rsidRDefault="00465793" w:rsidP="00072D9C">
      <w:pPr>
        <w:pStyle w:val="1"/>
        <w:numPr>
          <w:ilvl w:val="1"/>
          <w:numId w:val="1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Банк имеет право увеличить срок выплаты Суммы возмещения по Операциям оплаты, которые стали предметом разногласий (споров, подозрений в неправомерном совершении, мошенничестве) в соответствии с Правилами Платежных систем (далее</w:t>
      </w:r>
      <w:r w:rsidR="00FD235C" w:rsidRPr="000C1D24">
        <w:rPr>
          <w:rFonts w:ascii="Times New Roman" w:hAnsi="Times New Roman"/>
          <w:color w:val="000000"/>
          <w:sz w:val="20"/>
          <w:szCs w:val="20"/>
        </w:rPr>
        <w:t xml:space="preserve"> — 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Спорные операции оплаты), до урегулирования указанных разногласий в соответствии с Правилами Платежных систем, но не более чем на 180 календарных дней. По результатам урегулирования разногласий, но не позднее указанного максимального срока Банк </w:t>
      </w:r>
      <w:r w:rsidR="00611DBF" w:rsidRPr="000C1D24">
        <w:rPr>
          <w:rFonts w:ascii="Times New Roman" w:hAnsi="Times New Roman"/>
          <w:color w:val="000000"/>
          <w:sz w:val="20"/>
          <w:szCs w:val="20"/>
        </w:rPr>
        <w:t xml:space="preserve">самостоятельно или с привлечением Агрегатора </w:t>
      </w:r>
      <w:r w:rsidRPr="000C1D24">
        <w:rPr>
          <w:rFonts w:ascii="Times New Roman" w:hAnsi="Times New Roman"/>
          <w:color w:val="000000"/>
          <w:sz w:val="20"/>
          <w:szCs w:val="20"/>
        </w:rPr>
        <w:t>перечисляет Предприятию Сумму возмещения по Спорным операциям оплаты. Задержка по сроку возмещения Предприятию денежных средств, связанная с проведением расследования по Операциям с использованием Карт, не накладывает на Банк обязательства по уплате процентов, неустоек за каждый день просрочки. В</w:t>
      </w:r>
      <w:r w:rsidR="00B929C6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случае если указанные операции по вине Предприятия признаются </w:t>
      </w:r>
      <w:r w:rsidR="001246CA">
        <w:rPr>
          <w:rFonts w:ascii="Times New Roman" w:hAnsi="Times New Roman"/>
          <w:color w:val="000000"/>
          <w:sz w:val="20"/>
          <w:szCs w:val="20"/>
        </w:rPr>
        <w:t>Н</w:t>
      </w:r>
      <w:r w:rsidRPr="000C1D24">
        <w:rPr>
          <w:rFonts w:ascii="Times New Roman" w:hAnsi="Times New Roman"/>
          <w:color w:val="000000"/>
          <w:sz w:val="20"/>
          <w:szCs w:val="20"/>
        </w:rPr>
        <w:t>едействительными</w:t>
      </w:r>
      <w:r w:rsidR="001246CA">
        <w:rPr>
          <w:rFonts w:ascii="Times New Roman" w:hAnsi="Times New Roman"/>
          <w:color w:val="000000"/>
          <w:sz w:val="20"/>
          <w:szCs w:val="20"/>
        </w:rPr>
        <w:t xml:space="preserve"> операциями</w:t>
      </w:r>
      <w:r w:rsidRPr="000C1D24">
        <w:rPr>
          <w:rFonts w:ascii="Times New Roman" w:hAnsi="Times New Roman"/>
          <w:color w:val="000000"/>
          <w:sz w:val="20"/>
          <w:szCs w:val="20"/>
        </w:rPr>
        <w:t>, Банк имеет право не перечислять Предприятию Сумму возмещения по</w:t>
      </w:r>
      <w:r w:rsidR="00B929C6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="00610348">
        <w:rPr>
          <w:rFonts w:ascii="Times New Roman" w:hAnsi="Times New Roman"/>
          <w:color w:val="000000"/>
          <w:sz w:val="20"/>
          <w:szCs w:val="20"/>
        </w:rPr>
        <w:t>Н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едействительным операциям. </w:t>
      </w:r>
    </w:p>
    <w:p w14:paraId="0E7C103D" w14:textId="2A79B295" w:rsidR="00465793" w:rsidRPr="000C1D24" w:rsidRDefault="00465793" w:rsidP="00072D9C">
      <w:pPr>
        <w:pStyle w:val="1"/>
        <w:numPr>
          <w:ilvl w:val="1"/>
          <w:numId w:val="16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 xml:space="preserve">Возврат денежных средств Держателям по Операциям возврата, а также по </w:t>
      </w:r>
      <w:r w:rsidR="001246CA">
        <w:rPr>
          <w:rFonts w:ascii="Times New Roman" w:hAnsi="Times New Roman"/>
          <w:color w:val="000000"/>
          <w:sz w:val="20"/>
          <w:szCs w:val="20"/>
        </w:rPr>
        <w:t>Н</w:t>
      </w:r>
      <w:r w:rsidRPr="000C1D24">
        <w:rPr>
          <w:rFonts w:ascii="Times New Roman" w:hAnsi="Times New Roman"/>
          <w:color w:val="000000"/>
          <w:sz w:val="20"/>
          <w:szCs w:val="20"/>
        </w:rPr>
        <w:t>едействительным операциям, осуществляется за сч</w:t>
      </w:r>
      <w:r w:rsidR="00B929C6" w:rsidRPr="000C1D24">
        <w:rPr>
          <w:rFonts w:ascii="Times New Roman" w:hAnsi="Times New Roman"/>
          <w:color w:val="000000"/>
          <w:sz w:val="20"/>
          <w:szCs w:val="20"/>
        </w:rPr>
        <w:t>е</w:t>
      </w:r>
      <w:r w:rsidRPr="000C1D24">
        <w:rPr>
          <w:rFonts w:ascii="Times New Roman" w:hAnsi="Times New Roman"/>
          <w:color w:val="000000"/>
          <w:sz w:val="20"/>
          <w:szCs w:val="20"/>
        </w:rPr>
        <w:t>т средств Предприятия. Денежные средства по</w:t>
      </w:r>
      <w:r w:rsidR="00B929C6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таким операциям удерживаются из Суммы возмещения согласно п. </w:t>
      </w:r>
      <w:r w:rsidR="00252F0B">
        <w:rPr>
          <w:rFonts w:ascii="Times New Roman" w:hAnsi="Times New Roman"/>
          <w:color w:val="000000"/>
          <w:sz w:val="20"/>
          <w:szCs w:val="20"/>
        </w:rPr>
        <w:t>5.13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настоящих Правил.</w:t>
      </w:r>
      <w:r w:rsidR="001246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</w:rPr>
        <w:t>При возврате Товара Держателем Предприятию и оформлении Операции возврата при условии, что Банк ранее уже перечислил Предприятию Сумму возмещения по Операции оплаты возвращенного Товара, возврат Банком комиссии, удержанной с Предприятия, не осуществляется.</w:t>
      </w:r>
    </w:p>
    <w:p w14:paraId="4887BFD6" w14:textId="77777777" w:rsidR="00465793" w:rsidRPr="000C1D24" w:rsidRDefault="00465793" w:rsidP="000054DA">
      <w:pPr>
        <w:pStyle w:val="1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AD7601E" w14:textId="77777777" w:rsidR="00465793" w:rsidRPr="000C1D24" w:rsidRDefault="00465793" w:rsidP="002B127E">
      <w:pPr>
        <w:pStyle w:val="1"/>
        <w:numPr>
          <w:ilvl w:val="0"/>
          <w:numId w:val="39"/>
        </w:numPr>
        <w:shd w:val="clear" w:color="auto" w:fill="00BCE4"/>
        <w:spacing w:before="60"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caps/>
          <w:sz w:val="20"/>
          <w:szCs w:val="20"/>
          <w:lang w:eastAsia="ru-RU"/>
        </w:rPr>
        <w:t>НЕдействительные операции</w:t>
      </w:r>
    </w:p>
    <w:p w14:paraId="538F1D8A" w14:textId="77777777" w:rsidR="00465793" w:rsidRPr="000C1D24" w:rsidRDefault="00465793" w:rsidP="00072D9C">
      <w:pPr>
        <w:pStyle w:val="1"/>
        <w:numPr>
          <w:ilvl w:val="1"/>
          <w:numId w:val="17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Операция с использованием Карты признается недействительной в следующих случаях</w:t>
      </w:r>
      <w:r w:rsidR="00B929C6" w:rsidRPr="000C1D24">
        <w:rPr>
          <w:rFonts w:ascii="Times New Roman" w:hAnsi="Times New Roman"/>
          <w:sz w:val="20"/>
          <w:szCs w:val="20"/>
        </w:rPr>
        <w:t>.</w:t>
      </w:r>
      <w:r w:rsidRPr="000C1D24">
        <w:rPr>
          <w:rFonts w:ascii="Times New Roman" w:hAnsi="Times New Roman"/>
          <w:sz w:val="20"/>
          <w:szCs w:val="20"/>
        </w:rPr>
        <w:t xml:space="preserve"> </w:t>
      </w:r>
    </w:p>
    <w:p w14:paraId="346D0B47" w14:textId="6CF0B3D9" w:rsidR="00465793" w:rsidRPr="000C1D24" w:rsidRDefault="00465793" w:rsidP="002B127E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 xml:space="preserve">Операция с использованием Карты была совершена с нарушением требований </w:t>
      </w:r>
      <w:r w:rsidR="008E3F8C" w:rsidRPr="00092CD6">
        <w:rPr>
          <w:rFonts w:ascii="Times New Roman" w:hAnsi="Times New Roman" w:cs="Times New Roman"/>
          <w:sz w:val="20"/>
          <w:szCs w:val="20"/>
        </w:rPr>
        <w:t xml:space="preserve">действующего </w:t>
      </w:r>
      <w:r w:rsidRPr="000C1D24">
        <w:rPr>
          <w:rFonts w:ascii="Times New Roman" w:hAnsi="Times New Roman" w:cs="Times New Roman"/>
          <w:sz w:val="20"/>
          <w:szCs w:val="20"/>
        </w:rPr>
        <w:t xml:space="preserve">законодательства и/или Правил, в том числе Инструкций Банка. </w:t>
      </w:r>
    </w:p>
    <w:p w14:paraId="56567BF5" w14:textId="77777777" w:rsidR="00465793" w:rsidRPr="000C1D24" w:rsidRDefault="00465793" w:rsidP="002B127E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 xml:space="preserve">Лицо, совершившее Операцию с использованием Карты, не является ее законным Держателем. </w:t>
      </w:r>
    </w:p>
    <w:p w14:paraId="4EDE45B0" w14:textId="77777777" w:rsidR="00465793" w:rsidRPr="000C1D24" w:rsidRDefault="008B02D5" w:rsidP="002B127E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Мошенническая операция</w:t>
      </w:r>
      <w:r w:rsidR="00465793" w:rsidRPr="000C1D24">
        <w:rPr>
          <w:rFonts w:ascii="Times New Roman" w:hAnsi="Times New Roman" w:cs="Times New Roman"/>
          <w:sz w:val="20"/>
          <w:szCs w:val="20"/>
        </w:rPr>
        <w:t>.</w:t>
      </w:r>
    </w:p>
    <w:p w14:paraId="4024490E" w14:textId="77777777" w:rsidR="00465793" w:rsidRPr="000C1D24" w:rsidRDefault="00465793" w:rsidP="002B127E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По требованию Банка</w:t>
      </w:r>
      <w:r w:rsidR="0092149A" w:rsidRPr="000C1D24">
        <w:rPr>
          <w:rFonts w:ascii="Times New Roman" w:hAnsi="Times New Roman" w:cs="Times New Roman"/>
          <w:sz w:val="20"/>
          <w:szCs w:val="20"/>
        </w:rPr>
        <w:t>/Агрегатора</w:t>
      </w:r>
      <w:r w:rsidRPr="000C1D24">
        <w:rPr>
          <w:rFonts w:ascii="Times New Roman" w:hAnsi="Times New Roman" w:cs="Times New Roman"/>
          <w:sz w:val="20"/>
          <w:szCs w:val="20"/>
        </w:rPr>
        <w:t xml:space="preserve"> не предоставлены в течение 3 (трех) </w:t>
      </w:r>
      <w:r w:rsidR="00B929C6" w:rsidRPr="000C1D24">
        <w:rPr>
          <w:rFonts w:ascii="Times New Roman" w:hAnsi="Times New Roman" w:cs="Times New Roman"/>
          <w:sz w:val="20"/>
          <w:szCs w:val="20"/>
        </w:rPr>
        <w:t>р</w:t>
      </w:r>
      <w:r w:rsidRPr="000C1D24">
        <w:rPr>
          <w:rFonts w:ascii="Times New Roman" w:hAnsi="Times New Roman" w:cs="Times New Roman"/>
          <w:sz w:val="20"/>
          <w:szCs w:val="20"/>
        </w:rPr>
        <w:t xml:space="preserve">абочих дней со дня получения запроса или предоставлены не в полном объеме документы, подтверждающие реализацию Товара и его оплату путем совершения Операции оплаты. </w:t>
      </w:r>
    </w:p>
    <w:p w14:paraId="4B1368F0" w14:textId="6EA8B35B" w:rsidR="00465793" w:rsidRPr="000C1D24" w:rsidRDefault="00465793" w:rsidP="002B127E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Оплаченные с использованием Карты Товары были возвращены Предприятию или не доставлены (услуги отменены или не оказаны), но возврат денежных средств Держателю произведен не был (за</w:t>
      </w:r>
      <w:r w:rsidR="00B929C6" w:rsidRPr="000C1D24">
        <w:rPr>
          <w:rFonts w:ascii="Times New Roman" w:hAnsi="Times New Roman" w:cs="Times New Roman"/>
          <w:sz w:val="20"/>
          <w:szCs w:val="20"/>
        </w:rPr>
        <w:t> </w:t>
      </w:r>
      <w:r w:rsidRPr="000C1D24">
        <w:rPr>
          <w:rFonts w:ascii="Times New Roman" w:hAnsi="Times New Roman" w:cs="Times New Roman"/>
          <w:sz w:val="20"/>
          <w:szCs w:val="20"/>
        </w:rPr>
        <w:t>исключением случаев, когда Товары не были приняты или</w:t>
      </w:r>
      <w:r w:rsidR="00660B41" w:rsidRPr="000C1D24">
        <w:rPr>
          <w:rFonts w:ascii="Times New Roman" w:hAnsi="Times New Roman" w:cs="Times New Roman"/>
          <w:sz w:val="20"/>
          <w:szCs w:val="20"/>
        </w:rPr>
        <w:t>,</w:t>
      </w:r>
      <w:r w:rsidRPr="000C1D24">
        <w:rPr>
          <w:rFonts w:ascii="Times New Roman" w:hAnsi="Times New Roman" w:cs="Times New Roman"/>
          <w:sz w:val="20"/>
          <w:szCs w:val="20"/>
        </w:rPr>
        <w:t xml:space="preserve"> когда возврат Товара/отказ от услуг не</w:t>
      </w:r>
      <w:r w:rsidR="00B929C6" w:rsidRPr="000C1D24">
        <w:rPr>
          <w:rFonts w:ascii="Times New Roman" w:hAnsi="Times New Roman" w:cs="Times New Roman"/>
          <w:sz w:val="20"/>
          <w:szCs w:val="20"/>
        </w:rPr>
        <w:t> </w:t>
      </w:r>
      <w:r w:rsidRPr="000C1D24">
        <w:rPr>
          <w:rFonts w:ascii="Times New Roman" w:hAnsi="Times New Roman" w:cs="Times New Roman"/>
          <w:sz w:val="20"/>
          <w:szCs w:val="20"/>
        </w:rPr>
        <w:t xml:space="preserve">предусмотрен </w:t>
      </w:r>
      <w:r w:rsidR="00173499" w:rsidRPr="00E676DB">
        <w:rPr>
          <w:rFonts w:ascii="Times New Roman" w:hAnsi="Times New Roman" w:cs="Times New Roman"/>
          <w:sz w:val="20"/>
          <w:szCs w:val="20"/>
        </w:rPr>
        <w:t xml:space="preserve">действующим </w:t>
      </w:r>
      <w:r w:rsidRPr="000C1D24">
        <w:rPr>
          <w:rFonts w:ascii="Times New Roman" w:hAnsi="Times New Roman" w:cs="Times New Roman"/>
          <w:sz w:val="20"/>
          <w:szCs w:val="20"/>
        </w:rPr>
        <w:t>законодательством или правилами работы Предприятия и Держатель карты был об</w:t>
      </w:r>
      <w:r w:rsidR="00B929C6" w:rsidRPr="000C1D24">
        <w:rPr>
          <w:rFonts w:ascii="Times New Roman" w:hAnsi="Times New Roman" w:cs="Times New Roman"/>
          <w:sz w:val="20"/>
          <w:szCs w:val="20"/>
        </w:rPr>
        <w:t> </w:t>
      </w:r>
      <w:r w:rsidRPr="000C1D24">
        <w:rPr>
          <w:rFonts w:ascii="Times New Roman" w:hAnsi="Times New Roman" w:cs="Times New Roman"/>
          <w:sz w:val="20"/>
          <w:szCs w:val="20"/>
        </w:rPr>
        <w:t xml:space="preserve">этом проинформирован до совершения сделки). </w:t>
      </w:r>
    </w:p>
    <w:p w14:paraId="42ADAAA3" w14:textId="77777777" w:rsidR="00465793" w:rsidRPr="000C1D24" w:rsidRDefault="00465793" w:rsidP="002B127E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Операция с использованием Карты представляет собой оплату Товаров, ранее уже оплаченных Держателем карты (о чем имеется документальное подтверждение).</w:t>
      </w:r>
    </w:p>
    <w:p w14:paraId="1B77F4D3" w14:textId="6D776751" w:rsidR="00853D63" w:rsidRPr="000C1D24" w:rsidRDefault="00853D63" w:rsidP="002B127E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Операция</w:t>
      </w:r>
      <w:r w:rsidR="00C528AB" w:rsidRPr="000C1D24">
        <w:rPr>
          <w:rFonts w:ascii="Times New Roman" w:hAnsi="Times New Roman" w:cs="Times New Roman"/>
          <w:sz w:val="20"/>
          <w:szCs w:val="20"/>
        </w:rPr>
        <w:t xml:space="preserve"> с использование Карт</w:t>
      </w:r>
      <w:r w:rsidR="00D07C8B" w:rsidRPr="000C1D24">
        <w:rPr>
          <w:rFonts w:ascii="Times New Roman" w:hAnsi="Times New Roman" w:cs="Times New Roman"/>
          <w:sz w:val="20"/>
          <w:szCs w:val="20"/>
        </w:rPr>
        <w:t>ы</w:t>
      </w:r>
      <w:r w:rsidRPr="000C1D24">
        <w:rPr>
          <w:rFonts w:ascii="Times New Roman" w:hAnsi="Times New Roman" w:cs="Times New Roman"/>
          <w:sz w:val="20"/>
          <w:szCs w:val="20"/>
        </w:rPr>
        <w:t xml:space="preserve"> составлена по Товарам, реализация которых запрещена законодательством Р</w:t>
      </w:r>
      <w:r w:rsidR="00173499" w:rsidRPr="00E676DB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0C1D24">
        <w:rPr>
          <w:rFonts w:ascii="Times New Roman" w:hAnsi="Times New Roman" w:cs="Times New Roman"/>
          <w:sz w:val="20"/>
          <w:szCs w:val="20"/>
        </w:rPr>
        <w:t>Ф</w:t>
      </w:r>
      <w:r w:rsidR="00173499" w:rsidRPr="00E676DB">
        <w:rPr>
          <w:rFonts w:ascii="Times New Roman" w:hAnsi="Times New Roman" w:cs="Times New Roman"/>
          <w:sz w:val="20"/>
          <w:szCs w:val="20"/>
        </w:rPr>
        <w:t>едерации</w:t>
      </w:r>
      <w:r w:rsidRPr="000C1D24">
        <w:rPr>
          <w:rFonts w:ascii="Times New Roman" w:hAnsi="Times New Roman" w:cs="Times New Roman"/>
          <w:sz w:val="20"/>
          <w:szCs w:val="20"/>
        </w:rPr>
        <w:t xml:space="preserve"> и/или Правилами Платежных систем.</w:t>
      </w:r>
    </w:p>
    <w:p w14:paraId="63F812AD" w14:textId="77777777" w:rsidR="008A1460" w:rsidRPr="000C1D24" w:rsidRDefault="008A1460" w:rsidP="002B127E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Операция с использованием Карты совершена с целью нанесения ущерба Держателю Карты и/или Банку.</w:t>
      </w:r>
    </w:p>
    <w:p w14:paraId="3EF15063" w14:textId="77777777" w:rsidR="008A1460" w:rsidRPr="000C1D24" w:rsidRDefault="008A1460" w:rsidP="002B127E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Цена товаров, оплаченная Держателем, превышает цену на данные товары, установленную Предприятием при расчете наличными денежными средствами.</w:t>
      </w:r>
    </w:p>
    <w:p w14:paraId="4AA5C220" w14:textId="78DAB3DC" w:rsidR="00853D63" w:rsidRDefault="00853D63" w:rsidP="002B127E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Операция оплаты Товара по Карте проведена без Авторизации либо запрос Авторизации был отклонен Банком</w:t>
      </w:r>
      <w:r w:rsidR="00FB7F19">
        <w:rPr>
          <w:rFonts w:ascii="Times New Roman" w:hAnsi="Times New Roman" w:cs="Times New Roman"/>
          <w:sz w:val="20"/>
          <w:szCs w:val="20"/>
        </w:rPr>
        <w:t>-эмитентом</w:t>
      </w:r>
      <w:r w:rsidRPr="000C1D24">
        <w:rPr>
          <w:rFonts w:ascii="Times New Roman" w:hAnsi="Times New Roman" w:cs="Times New Roman"/>
          <w:sz w:val="20"/>
          <w:szCs w:val="20"/>
        </w:rPr>
        <w:t>.</w:t>
      </w:r>
    </w:p>
    <w:p w14:paraId="2BC90F08" w14:textId="589B3C9D" w:rsidR="00FB7F19" w:rsidRPr="00FB7F19" w:rsidRDefault="00FB7F19" w:rsidP="00FB7F19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FB7F19">
        <w:rPr>
          <w:rFonts w:ascii="Times New Roman" w:hAnsi="Times New Roman" w:cs="Times New Roman"/>
          <w:sz w:val="20"/>
          <w:szCs w:val="20"/>
        </w:rPr>
        <w:t>Операции, характер которых не соответствует виду деятельности, указанному в Анкете (Приложени</w:t>
      </w:r>
      <w:r w:rsidR="00B1138C">
        <w:rPr>
          <w:rFonts w:ascii="Times New Roman" w:hAnsi="Times New Roman" w:cs="Times New Roman"/>
          <w:sz w:val="20"/>
          <w:szCs w:val="20"/>
        </w:rPr>
        <w:t>я</w:t>
      </w:r>
      <w:r w:rsidRPr="00FB7F19">
        <w:rPr>
          <w:rFonts w:ascii="Times New Roman" w:hAnsi="Times New Roman" w:cs="Times New Roman"/>
          <w:sz w:val="20"/>
          <w:szCs w:val="20"/>
        </w:rPr>
        <w:t xml:space="preserve"> к Заявлению).</w:t>
      </w:r>
    </w:p>
    <w:p w14:paraId="7932E499" w14:textId="3D7C705C" w:rsidR="00FB7F19" w:rsidRDefault="00FB7F19" w:rsidP="00FB7F19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FB7F19">
        <w:rPr>
          <w:rFonts w:ascii="Times New Roman" w:hAnsi="Times New Roman" w:cs="Times New Roman"/>
          <w:sz w:val="20"/>
          <w:szCs w:val="20"/>
        </w:rPr>
        <w:t>Операции, совершенные на отличных от указанных в Анкете (Приложение к Заявлению) адресах Интернет-магазинов в сети интернет (URL, IP) и/или при использовании не заявленного адреса для загрузки Мобильного приложения (при наличии).</w:t>
      </w:r>
    </w:p>
    <w:p w14:paraId="69EF5D99" w14:textId="725626C9" w:rsidR="0011277C" w:rsidRPr="00417FF5" w:rsidRDefault="0011277C" w:rsidP="00FB7F19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BB0897">
        <w:rPr>
          <w:rFonts w:ascii="Times New Roman" w:hAnsi="Times New Roman"/>
          <w:sz w:val="20"/>
          <w:szCs w:val="20"/>
        </w:rPr>
        <w:t>Операци</w:t>
      </w:r>
      <w:r w:rsidR="00A17D1A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 совершены без учета суммы </w:t>
      </w:r>
      <w:r w:rsidRPr="00BB0897">
        <w:rPr>
          <w:rFonts w:ascii="Times New Roman" w:hAnsi="Times New Roman"/>
          <w:sz w:val="20"/>
          <w:szCs w:val="20"/>
        </w:rPr>
        <w:t>налог</w:t>
      </w:r>
      <w:r>
        <w:rPr>
          <w:rFonts w:ascii="Times New Roman" w:hAnsi="Times New Roman"/>
          <w:sz w:val="20"/>
          <w:szCs w:val="20"/>
        </w:rPr>
        <w:t>а</w:t>
      </w:r>
      <w:r w:rsidRPr="00BB0897">
        <w:rPr>
          <w:rFonts w:ascii="Times New Roman" w:hAnsi="Times New Roman"/>
          <w:sz w:val="20"/>
          <w:szCs w:val="20"/>
        </w:rPr>
        <w:t xml:space="preserve"> на добавленную стоимость (далее – НДС), если Товар облагается НДС.</w:t>
      </w:r>
    </w:p>
    <w:p w14:paraId="18824F2C" w14:textId="3FAF580C" w:rsidR="00A66CE4" w:rsidRPr="00A66CE4" w:rsidRDefault="00A66CE4" w:rsidP="00A66CE4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A66CE4">
        <w:rPr>
          <w:rFonts w:ascii="Times New Roman" w:hAnsi="Times New Roman" w:cs="Times New Roman"/>
          <w:sz w:val="20"/>
          <w:szCs w:val="20"/>
        </w:rPr>
        <w:t>Операци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66CE4">
        <w:rPr>
          <w:rFonts w:ascii="Times New Roman" w:hAnsi="Times New Roman" w:cs="Times New Roman"/>
          <w:sz w:val="20"/>
          <w:szCs w:val="20"/>
        </w:rPr>
        <w:t xml:space="preserve"> совершен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A66CE4">
        <w:rPr>
          <w:rFonts w:ascii="Times New Roman" w:hAnsi="Times New Roman" w:cs="Times New Roman"/>
          <w:sz w:val="20"/>
          <w:szCs w:val="20"/>
        </w:rPr>
        <w:t xml:space="preserve"> с использованием реквизитов любой другой Карты, кроме Карт Платежных систем, предусмотренных Д</w:t>
      </w:r>
      <w:r>
        <w:rPr>
          <w:rFonts w:ascii="Times New Roman" w:hAnsi="Times New Roman" w:cs="Times New Roman"/>
          <w:sz w:val="20"/>
          <w:szCs w:val="20"/>
        </w:rPr>
        <w:t>оговором.</w:t>
      </w:r>
    </w:p>
    <w:p w14:paraId="5A24129D" w14:textId="4BC279E6" w:rsidR="00A66CE4" w:rsidRPr="00A66CE4" w:rsidRDefault="00A66CE4" w:rsidP="00A66CE4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A66CE4">
        <w:rPr>
          <w:rFonts w:ascii="Times New Roman" w:hAnsi="Times New Roman" w:cs="Times New Roman"/>
          <w:sz w:val="20"/>
          <w:szCs w:val="20"/>
        </w:rPr>
        <w:t>Операция оплаты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66CE4">
        <w:rPr>
          <w:rFonts w:ascii="Times New Roman" w:hAnsi="Times New Roman" w:cs="Times New Roman"/>
          <w:sz w:val="20"/>
          <w:szCs w:val="20"/>
        </w:rPr>
        <w:t xml:space="preserve"> проведен</w:t>
      </w:r>
      <w:r w:rsidR="00A17D1A">
        <w:rPr>
          <w:rFonts w:ascii="Times New Roman" w:hAnsi="Times New Roman" w:cs="Times New Roman"/>
          <w:sz w:val="20"/>
          <w:szCs w:val="20"/>
        </w:rPr>
        <w:t>а</w:t>
      </w:r>
      <w:r w:rsidRPr="00A66CE4">
        <w:rPr>
          <w:rFonts w:ascii="Times New Roman" w:hAnsi="Times New Roman" w:cs="Times New Roman"/>
          <w:sz w:val="20"/>
          <w:szCs w:val="20"/>
        </w:rPr>
        <w:t xml:space="preserve"> через Интернет-магазин без использования технологии 3D-Secure и впоследствии опротестован</w:t>
      </w:r>
      <w:r>
        <w:rPr>
          <w:rFonts w:ascii="Times New Roman" w:hAnsi="Times New Roman" w:cs="Times New Roman"/>
          <w:sz w:val="20"/>
          <w:szCs w:val="20"/>
        </w:rPr>
        <w:t>ные</w:t>
      </w:r>
      <w:r w:rsidRPr="00A66CE4">
        <w:rPr>
          <w:rFonts w:ascii="Times New Roman" w:hAnsi="Times New Roman" w:cs="Times New Roman"/>
          <w:sz w:val="20"/>
          <w:szCs w:val="20"/>
        </w:rPr>
        <w:t xml:space="preserve"> Банком-эмитентом через Платежные системы как Мошеннич</w:t>
      </w:r>
      <w:r>
        <w:rPr>
          <w:rFonts w:ascii="Times New Roman" w:hAnsi="Times New Roman" w:cs="Times New Roman"/>
          <w:sz w:val="20"/>
          <w:szCs w:val="20"/>
        </w:rPr>
        <w:t>еская операция (если применимо).</w:t>
      </w:r>
    </w:p>
    <w:p w14:paraId="34EB03C0" w14:textId="1668E25F" w:rsidR="00A66CE4" w:rsidRPr="00A66CE4" w:rsidRDefault="00A66CE4" w:rsidP="00A66CE4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A66CE4">
        <w:rPr>
          <w:rFonts w:ascii="Times New Roman" w:hAnsi="Times New Roman" w:cs="Times New Roman"/>
          <w:sz w:val="20"/>
          <w:szCs w:val="20"/>
        </w:rPr>
        <w:t>Операция оплаты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66CE4">
        <w:rPr>
          <w:rFonts w:ascii="Times New Roman" w:hAnsi="Times New Roman" w:cs="Times New Roman"/>
          <w:sz w:val="20"/>
          <w:szCs w:val="20"/>
        </w:rPr>
        <w:t xml:space="preserve"> проведен</w:t>
      </w:r>
      <w:r>
        <w:rPr>
          <w:rFonts w:ascii="Times New Roman" w:hAnsi="Times New Roman" w:cs="Times New Roman"/>
          <w:sz w:val="20"/>
          <w:szCs w:val="20"/>
        </w:rPr>
        <w:t>ные</w:t>
      </w:r>
      <w:r w:rsidRPr="00A66CE4">
        <w:rPr>
          <w:rFonts w:ascii="Times New Roman" w:hAnsi="Times New Roman" w:cs="Times New Roman"/>
          <w:sz w:val="20"/>
          <w:szCs w:val="20"/>
        </w:rPr>
        <w:t xml:space="preserve"> с использованием реквизитов Карты, по которой Банком- эмитентом и/или Платежными системами з</w:t>
      </w:r>
      <w:r>
        <w:rPr>
          <w:rFonts w:ascii="Times New Roman" w:hAnsi="Times New Roman" w:cs="Times New Roman"/>
          <w:sz w:val="20"/>
          <w:szCs w:val="20"/>
        </w:rPr>
        <w:t>апрещено осуществление Операций.</w:t>
      </w:r>
    </w:p>
    <w:p w14:paraId="36FBBA1D" w14:textId="0436056F" w:rsidR="00A66CE4" w:rsidRPr="00A66CE4" w:rsidRDefault="00A17D1A" w:rsidP="00A66CE4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отношении </w:t>
      </w:r>
      <w:r w:rsidR="00A66CE4" w:rsidRPr="00A66CE4">
        <w:rPr>
          <w:rFonts w:ascii="Times New Roman" w:hAnsi="Times New Roman" w:cs="Times New Roman"/>
          <w:sz w:val="20"/>
          <w:szCs w:val="20"/>
        </w:rPr>
        <w:t>Операции оплаты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6CE4" w:rsidRPr="00A66CE4">
        <w:rPr>
          <w:rFonts w:ascii="Times New Roman" w:hAnsi="Times New Roman" w:cs="Times New Roman"/>
          <w:sz w:val="20"/>
          <w:szCs w:val="20"/>
        </w:rPr>
        <w:t>установлен</w:t>
      </w:r>
      <w:r>
        <w:rPr>
          <w:rFonts w:ascii="Times New Roman" w:hAnsi="Times New Roman" w:cs="Times New Roman"/>
          <w:sz w:val="20"/>
          <w:szCs w:val="20"/>
        </w:rPr>
        <w:t>ы</w:t>
      </w:r>
      <w:r w:rsidR="00A66CE4" w:rsidRPr="00A66CE4">
        <w:rPr>
          <w:rFonts w:ascii="Times New Roman" w:hAnsi="Times New Roman" w:cs="Times New Roman"/>
          <w:sz w:val="20"/>
          <w:szCs w:val="20"/>
        </w:rPr>
        <w:t xml:space="preserve"> противоправны</w:t>
      </w:r>
      <w:r>
        <w:rPr>
          <w:rFonts w:ascii="Times New Roman" w:hAnsi="Times New Roman" w:cs="Times New Roman"/>
          <w:sz w:val="20"/>
          <w:szCs w:val="20"/>
        </w:rPr>
        <w:t>е</w:t>
      </w:r>
      <w:r w:rsidR="00A66CE4" w:rsidRPr="00A66CE4">
        <w:rPr>
          <w:rFonts w:ascii="Times New Roman" w:hAnsi="Times New Roman" w:cs="Times New Roman"/>
          <w:sz w:val="20"/>
          <w:szCs w:val="20"/>
        </w:rPr>
        <w:t xml:space="preserve"> действи</w:t>
      </w:r>
      <w:r>
        <w:rPr>
          <w:rFonts w:ascii="Times New Roman" w:hAnsi="Times New Roman" w:cs="Times New Roman"/>
          <w:sz w:val="20"/>
          <w:szCs w:val="20"/>
        </w:rPr>
        <w:t>я</w:t>
      </w:r>
      <w:r w:rsidR="00A66CE4" w:rsidRPr="00A66CE4">
        <w:rPr>
          <w:rFonts w:ascii="Times New Roman" w:hAnsi="Times New Roman" w:cs="Times New Roman"/>
          <w:sz w:val="20"/>
          <w:szCs w:val="20"/>
        </w:rPr>
        <w:t xml:space="preserve"> со</w:t>
      </w:r>
      <w:r w:rsidR="00A66CE4">
        <w:rPr>
          <w:rFonts w:ascii="Times New Roman" w:hAnsi="Times New Roman" w:cs="Times New Roman"/>
          <w:sz w:val="20"/>
          <w:szCs w:val="20"/>
        </w:rPr>
        <w:t xml:space="preserve"> стороны работников Предприятия.</w:t>
      </w:r>
    </w:p>
    <w:p w14:paraId="721FAA72" w14:textId="729EDAEB" w:rsidR="00A66CE4" w:rsidRPr="00A66CE4" w:rsidRDefault="00A66CE4" w:rsidP="00A66CE4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A66CE4">
        <w:rPr>
          <w:rFonts w:ascii="Times New Roman" w:hAnsi="Times New Roman" w:cs="Times New Roman"/>
          <w:sz w:val="20"/>
          <w:szCs w:val="20"/>
        </w:rPr>
        <w:t>Операци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66CE4">
        <w:rPr>
          <w:rFonts w:ascii="Times New Roman" w:hAnsi="Times New Roman" w:cs="Times New Roman"/>
          <w:sz w:val="20"/>
          <w:szCs w:val="20"/>
        </w:rPr>
        <w:t xml:space="preserve"> оплаты совершен</w:t>
      </w:r>
      <w:r w:rsidR="00A17D1A">
        <w:rPr>
          <w:rFonts w:ascii="Times New Roman" w:hAnsi="Times New Roman" w:cs="Times New Roman"/>
          <w:sz w:val="20"/>
          <w:szCs w:val="20"/>
        </w:rPr>
        <w:t>ы</w:t>
      </w:r>
      <w:r w:rsidRPr="00A66CE4">
        <w:rPr>
          <w:rFonts w:ascii="Times New Roman" w:hAnsi="Times New Roman" w:cs="Times New Roman"/>
          <w:sz w:val="20"/>
          <w:szCs w:val="20"/>
        </w:rPr>
        <w:t xml:space="preserve"> по поддельной или нед</w:t>
      </w:r>
      <w:r>
        <w:rPr>
          <w:rFonts w:ascii="Times New Roman" w:hAnsi="Times New Roman" w:cs="Times New Roman"/>
          <w:sz w:val="20"/>
          <w:szCs w:val="20"/>
        </w:rPr>
        <w:t>ействительной Карте.</w:t>
      </w:r>
    </w:p>
    <w:p w14:paraId="43DAD54B" w14:textId="1FC07FFC" w:rsidR="00A66CE4" w:rsidRPr="00A66CE4" w:rsidRDefault="00A66CE4" w:rsidP="00A66CE4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</w:t>
      </w:r>
      <w:r w:rsidRPr="00A66CE4">
        <w:rPr>
          <w:rFonts w:ascii="Times New Roman" w:hAnsi="Times New Roman" w:cs="Times New Roman"/>
          <w:sz w:val="20"/>
          <w:szCs w:val="20"/>
        </w:rPr>
        <w:t xml:space="preserve">Документ по операции не был оформлен, был составлен с нарушениями законодательства Российской Федерации и Правил ПС, </w:t>
      </w:r>
      <w:r>
        <w:rPr>
          <w:rFonts w:ascii="Times New Roman" w:hAnsi="Times New Roman" w:cs="Times New Roman"/>
          <w:sz w:val="20"/>
          <w:szCs w:val="20"/>
        </w:rPr>
        <w:t>либо содержит признаки подделки.</w:t>
      </w:r>
    </w:p>
    <w:p w14:paraId="3D357E14" w14:textId="6993019A" w:rsidR="00A66CE4" w:rsidRPr="00A66CE4" w:rsidRDefault="00A66CE4" w:rsidP="00A66CE4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</w:t>
      </w:r>
      <w:r w:rsidRPr="00A66CE4">
        <w:rPr>
          <w:rFonts w:ascii="Times New Roman" w:hAnsi="Times New Roman" w:cs="Times New Roman"/>
          <w:sz w:val="20"/>
          <w:szCs w:val="20"/>
        </w:rPr>
        <w:t xml:space="preserve">экземпляр Документа по операции, предоставленный Предприятием, отличается от экземпляра, </w:t>
      </w:r>
      <w:r>
        <w:rPr>
          <w:rFonts w:ascii="Times New Roman" w:hAnsi="Times New Roman" w:cs="Times New Roman"/>
          <w:sz w:val="20"/>
          <w:szCs w:val="20"/>
        </w:rPr>
        <w:t>предъявленного Держателем Карты.</w:t>
      </w:r>
    </w:p>
    <w:p w14:paraId="4832AB51" w14:textId="7A7334BF" w:rsidR="00A66CE4" w:rsidRPr="00A66CE4" w:rsidRDefault="00A66CE4" w:rsidP="00A66CE4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A66CE4">
        <w:rPr>
          <w:rFonts w:ascii="Times New Roman" w:hAnsi="Times New Roman" w:cs="Times New Roman"/>
          <w:sz w:val="20"/>
          <w:szCs w:val="20"/>
        </w:rPr>
        <w:t>Операци</w:t>
      </w:r>
      <w:r w:rsidR="00417FF5">
        <w:rPr>
          <w:rFonts w:ascii="Times New Roman" w:hAnsi="Times New Roman" w:cs="Times New Roman"/>
          <w:sz w:val="20"/>
          <w:szCs w:val="20"/>
        </w:rPr>
        <w:t>и</w:t>
      </w:r>
      <w:r w:rsidRPr="00A66CE4">
        <w:rPr>
          <w:rFonts w:ascii="Times New Roman" w:hAnsi="Times New Roman" w:cs="Times New Roman"/>
          <w:sz w:val="20"/>
          <w:szCs w:val="20"/>
        </w:rPr>
        <w:t xml:space="preserve"> возврата</w:t>
      </w:r>
      <w:r w:rsidR="00417FF5">
        <w:rPr>
          <w:rFonts w:ascii="Times New Roman" w:hAnsi="Times New Roman" w:cs="Times New Roman"/>
          <w:sz w:val="20"/>
          <w:szCs w:val="20"/>
        </w:rPr>
        <w:t>,</w:t>
      </w:r>
      <w:r w:rsidRPr="00A66CE4">
        <w:rPr>
          <w:rFonts w:ascii="Times New Roman" w:hAnsi="Times New Roman" w:cs="Times New Roman"/>
          <w:sz w:val="20"/>
          <w:szCs w:val="20"/>
        </w:rPr>
        <w:t xml:space="preserve"> совершен</w:t>
      </w:r>
      <w:r w:rsidR="00417FF5">
        <w:rPr>
          <w:rFonts w:ascii="Times New Roman" w:hAnsi="Times New Roman" w:cs="Times New Roman"/>
          <w:sz w:val="20"/>
          <w:szCs w:val="20"/>
        </w:rPr>
        <w:t>ные</w:t>
      </w:r>
      <w:r>
        <w:rPr>
          <w:rFonts w:ascii="Times New Roman" w:hAnsi="Times New Roman" w:cs="Times New Roman"/>
          <w:sz w:val="20"/>
          <w:szCs w:val="20"/>
        </w:rPr>
        <w:t xml:space="preserve"> с нарушением условий Договора.</w:t>
      </w:r>
    </w:p>
    <w:p w14:paraId="5AE32B66" w14:textId="1CA99AC3" w:rsidR="00A66CE4" w:rsidRPr="00A66CE4" w:rsidRDefault="00417FF5" w:rsidP="00A66CE4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</w:t>
      </w:r>
      <w:r w:rsidR="00A66CE4" w:rsidRPr="00A66CE4">
        <w:rPr>
          <w:rFonts w:ascii="Times New Roman" w:hAnsi="Times New Roman" w:cs="Times New Roman"/>
          <w:sz w:val="20"/>
          <w:szCs w:val="20"/>
        </w:rPr>
        <w:t>реквизиты Карты в Документе по операции не соответствуют действительным реквизитам Карты;</w:t>
      </w:r>
    </w:p>
    <w:p w14:paraId="5957DBBF" w14:textId="664DE563" w:rsidR="00A66CE4" w:rsidRPr="0021678E" w:rsidRDefault="00417FF5" w:rsidP="00417FF5">
      <w:pPr>
        <w:pStyle w:val="Default"/>
        <w:numPr>
          <w:ilvl w:val="2"/>
          <w:numId w:val="17"/>
        </w:num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</w:t>
      </w:r>
      <w:r w:rsidR="00A66CE4" w:rsidRPr="00417FF5">
        <w:rPr>
          <w:rFonts w:ascii="Times New Roman" w:hAnsi="Times New Roman" w:cs="Times New Roman"/>
          <w:sz w:val="20"/>
          <w:szCs w:val="20"/>
        </w:rPr>
        <w:t>сумма Товара была разбита на несколько Операций оплаты.</w:t>
      </w:r>
    </w:p>
    <w:p w14:paraId="54152F7F" w14:textId="77777777" w:rsidR="00465793" w:rsidRPr="000C1D24" w:rsidRDefault="00465793" w:rsidP="00822CB4">
      <w:pPr>
        <w:pStyle w:val="Default"/>
        <w:spacing w:before="60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14:paraId="4BCC0E3A" w14:textId="77777777" w:rsidR="00465793" w:rsidRPr="000C1D24" w:rsidRDefault="00465793" w:rsidP="002B127E">
      <w:pPr>
        <w:pStyle w:val="1"/>
        <w:numPr>
          <w:ilvl w:val="0"/>
          <w:numId w:val="40"/>
        </w:numPr>
        <w:shd w:val="clear" w:color="auto" w:fill="00BCE4"/>
        <w:spacing w:before="60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sz w:val="20"/>
          <w:szCs w:val="20"/>
          <w:lang w:eastAsia="ru-RU"/>
        </w:rPr>
        <w:t>АНТИКОРРУПЦИОННАЯ ОГОВОРКА</w:t>
      </w:r>
    </w:p>
    <w:p w14:paraId="6E4AA0E8" w14:textId="77777777" w:rsidR="00465793" w:rsidRPr="000C1D24" w:rsidRDefault="00465793" w:rsidP="00072D9C">
      <w:pPr>
        <w:widowControl w:val="0"/>
        <w:numPr>
          <w:ilvl w:val="1"/>
          <w:numId w:val="13"/>
        </w:numPr>
        <w:tabs>
          <w:tab w:val="clear" w:pos="716"/>
          <w:tab w:val="left" w:pos="567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Предприятие настоящим подтверждает, что оно ознакомилось с Антикоррупционной политикой Банка, размещенной на сайте </w:t>
      </w:r>
      <w:r w:rsidRPr="000C1D24">
        <w:rPr>
          <w:rFonts w:ascii="Times New Roman" w:hAnsi="Times New Roman"/>
          <w:b/>
          <w:sz w:val="20"/>
          <w:szCs w:val="20"/>
          <w:lang w:val="en-US" w:eastAsia="ru-RU"/>
        </w:rPr>
        <w:t>open</w:t>
      </w:r>
      <w:r w:rsidRPr="000C1D24">
        <w:rPr>
          <w:rFonts w:ascii="Times New Roman" w:hAnsi="Times New Roman"/>
          <w:b/>
          <w:sz w:val="20"/>
          <w:szCs w:val="20"/>
          <w:lang w:eastAsia="ru-RU"/>
        </w:rPr>
        <w:t>.</w:t>
      </w:r>
      <w:r w:rsidRPr="000C1D24">
        <w:rPr>
          <w:rFonts w:ascii="Times New Roman" w:hAnsi="Times New Roman"/>
          <w:b/>
          <w:sz w:val="20"/>
          <w:szCs w:val="20"/>
          <w:lang w:val="en-US" w:eastAsia="ru-RU"/>
        </w:rPr>
        <w:t>ru</w:t>
      </w:r>
      <w:r w:rsidRPr="000C1D24">
        <w:rPr>
          <w:rFonts w:ascii="Times New Roman" w:hAnsi="Times New Roman"/>
          <w:sz w:val="20"/>
          <w:szCs w:val="20"/>
          <w:lang w:eastAsia="ru-RU"/>
        </w:rPr>
        <w:t>, и полностью ее понимает.</w:t>
      </w:r>
    </w:p>
    <w:p w14:paraId="400BDC51" w14:textId="77777777" w:rsidR="00465793" w:rsidRPr="000C1D24" w:rsidRDefault="00465793" w:rsidP="00072D9C">
      <w:pPr>
        <w:widowControl w:val="0"/>
        <w:numPr>
          <w:ilvl w:val="1"/>
          <w:numId w:val="13"/>
        </w:numPr>
        <w:tabs>
          <w:tab w:val="clear" w:pos="716"/>
          <w:tab w:val="left" w:pos="567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</w:t>
      </w:r>
      <w:r w:rsidR="00FD235C" w:rsidRPr="000C1D24">
        <w:rPr>
          <w:rFonts w:ascii="Times New Roman" w:hAnsi="Times New Roman"/>
          <w:sz w:val="20"/>
          <w:szCs w:val="20"/>
          <w:lang w:eastAsia="ru-RU"/>
        </w:rPr>
        <w:t xml:space="preserve"> — </w:t>
      </w:r>
      <w:r w:rsidRPr="000C1D24">
        <w:rPr>
          <w:rFonts w:ascii="Times New Roman" w:hAnsi="Times New Roman"/>
          <w:sz w:val="20"/>
          <w:szCs w:val="20"/>
          <w:lang w:eastAsia="ru-RU"/>
        </w:rPr>
        <w:t>Представители):</w:t>
      </w:r>
    </w:p>
    <w:p w14:paraId="220FE8F8" w14:textId="77777777" w:rsidR="00465793" w:rsidRPr="000C1D24" w:rsidRDefault="00465793" w:rsidP="00822CB4">
      <w:pPr>
        <w:widowControl w:val="0"/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B34DC0" w:rsidRPr="000C1D24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0C1D24">
        <w:rPr>
          <w:rFonts w:ascii="Times New Roman" w:hAnsi="Times New Roman"/>
          <w:sz w:val="20"/>
          <w:szCs w:val="20"/>
          <w:lang w:eastAsia="ru-RU"/>
        </w:rPr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</w:t>
      </w:r>
      <w:r w:rsidR="00B929C6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</w:t>
      </w:r>
      <w:r w:rsidR="00B929C6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</w:t>
      </w:r>
      <w:r w:rsidR="00FD235C" w:rsidRPr="000C1D24">
        <w:rPr>
          <w:rFonts w:ascii="Times New Roman" w:hAnsi="Times New Roman"/>
          <w:sz w:val="20"/>
          <w:szCs w:val="20"/>
          <w:lang w:eastAsia="ru-RU"/>
        </w:rPr>
        <w:t xml:space="preserve"> — </w:t>
      </w:r>
      <w:r w:rsidRPr="000C1D24">
        <w:rPr>
          <w:rFonts w:ascii="Times New Roman" w:hAnsi="Times New Roman"/>
          <w:sz w:val="20"/>
          <w:szCs w:val="20"/>
          <w:lang w:eastAsia="ru-RU"/>
        </w:rPr>
        <w:t>Коррупционные нарушения);</w:t>
      </w:r>
    </w:p>
    <w:p w14:paraId="576927E4" w14:textId="77777777" w:rsidR="00465793" w:rsidRPr="000C1D24" w:rsidRDefault="00465793" w:rsidP="00822CB4">
      <w:pPr>
        <w:widowControl w:val="0"/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B34DC0" w:rsidRPr="000C1D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sz w:val="20"/>
          <w:szCs w:val="20"/>
          <w:lang w:eastAsia="ru-RU"/>
        </w:rPr>
        <w:t>отказываются от стимулирования представителей другой Стороны каким-либо образом, ставящим представителя в определенную зависимость</w:t>
      </w:r>
      <w:r w:rsidR="00B929C6" w:rsidRPr="000C1D24">
        <w:rPr>
          <w:rFonts w:ascii="Times New Roman" w:hAnsi="Times New Roman"/>
          <w:sz w:val="20"/>
          <w:szCs w:val="20"/>
          <w:lang w:eastAsia="ru-RU"/>
        </w:rPr>
        <w:t>,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и направленного на предоставление неоправданных преимуществ по сравнению с другими контрагентами; предоставлени</w:t>
      </w:r>
      <w:r w:rsidR="00B929C6" w:rsidRPr="000C1D24">
        <w:rPr>
          <w:rFonts w:ascii="Times New Roman" w:hAnsi="Times New Roman"/>
          <w:sz w:val="20"/>
          <w:szCs w:val="20"/>
          <w:lang w:eastAsia="ru-RU"/>
        </w:rPr>
        <w:t>я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каких-либо гарантий; ускорени</w:t>
      </w:r>
      <w:r w:rsidR="00B929C6" w:rsidRPr="000C1D24">
        <w:rPr>
          <w:rFonts w:ascii="Times New Roman" w:hAnsi="Times New Roman"/>
          <w:sz w:val="20"/>
          <w:szCs w:val="20"/>
          <w:lang w:eastAsia="ru-RU"/>
        </w:rPr>
        <w:t>я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либо нарушени</w:t>
      </w:r>
      <w:r w:rsidR="00B929C6" w:rsidRPr="000C1D24">
        <w:rPr>
          <w:rFonts w:ascii="Times New Roman" w:hAnsi="Times New Roman"/>
          <w:sz w:val="20"/>
          <w:szCs w:val="20"/>
          <w:lang w:eastAsia="ru-RU"/>
        </w:rPr>
        <w:t>я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существующих процедур; совершени</w:t>
      </w:r>
      <w:r w:rsidR="00B929C6" w:rsidRPr="000C1D24">
        <w:rPr>
          <w:rFonts w:ascii="Times New Roman" w:hAnsi="Times New Roman"/>
          <w:sz w:val="20"/>
          <w:szCs w:val="20"/>
          <w:lang w:eastAsia="ru-RU"/>
        </w:rPr>
        <w:t>я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иных действий, идущих вразрез с принципами прозрачности и открытости взаимоотношений между Сторонами.</w:t>
      </w:r>
    </w:p>
    <w:p w14:paraId="782C3FB3" w14:textId="77777777" w:rsidR="00465793" w:rsidRPr="000C1D24" w:rsidRDefault="00465793" w:rsidP="00072D9C">
      <w:pPr>
        <w:widowControl w:val="0"/>
        <w:numPr>
          <w:ilvl w:val="1"/>
          <w:numId w:val="13"/>
        </w:numPr>
        <w:tabs>
          <w:tab w:val="clear" w:pos="716"/>
          <w:tab w:val="left" w:pos="567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 другая Сторона обязана в течение 10 (</w:t>
      </w:r>
      <w:r w:rsidR="00B929C6" w:rsidRPr="000C1D24">
        <w:rPr>
          <w:rFonts w:ascii="Times New Roman" w:hAnsi="Times New Roman"/>
          <w:sz w:val="20"/>
          <w:szCs w:val="20"/>
          <w:lang w:eastAsia="ru-RU"/>
        </w:rPr>
        <w:t>д</w:t>
      </w:r>
      <w:r w:rsidRPr="000C1D24">
        <w:rPr>
          <w:rFonts w:ascii="Times New Roman" w:hAnsi="Times New Roman"/>
          <w:sz w:val="20"/>
          <w:szCs w:val="20"/>
          <w:lang w:eastAsia="ru-RU"/>
        </w:rPr>
        <w:t>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</w:t>
      </w:r>
    </w:p>
    <w:p w14:paraId="5494A91E" w14:textId="77777777" w:rsidR="00465793" w:rsidRPr="000C1D24" w:rsidRDefault="00465793" w:rsidP="00072D9C">
      <w:pPr>
        <w:widowControl w:val="0"/>
        <w:numPr>
          <w:ilvl w:val="1"/>
          <w:numId w:val="13"/>
        </w:numPr>
        <w:tabs>
          <w:tab w:val="clear" w:pos="716"/>
          <w:tab w:val="left" w:pos="567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При рассмотрении подобного уведомления Стороны гарантируют друг другу:</w:t>
      </w:r>
    </w:p>
    <w:p w14:paraId="6628BDBC" w14:textId="77777777" w:rsidR="00465793" w:rsidRPr="000C1D24" w:rsidRDefault="00465793" w:rsidP="00822CB4">
      <w:pPr>
        <w:widowControl w:val="0"/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- осуществление надлежащего разбирательства с соблюдением принципов конфиденциальности и</w:t>
      </w:r>
      <w:r w:rsidR="00B929C6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применение эффективных мер по устранению практических затруднений и предотвращению возможных конфликтных ситуаций;</w:t>
      </w:r>
    </w:p>
    <w:p w14:paraId="4403CD55" w14:textId="77777777" w:rsidR="00465793" w:rsidRPr="000C1D24" w:rsidRDefault="00465793" w:rsidP="00822CB4">
      <w:pPr>
        <w:widowControl w:val="0"/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0236DB" w:rsidRPr="000C1D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sz w:val="20"/>
          <w:szCs w:val="20"/>
          <w:lang w:eastAsia="ru-RU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60E90F44" w14:textId="77777777" w:rsidR="00465793" w:rsidRPr="000C1D24" w:rsidRDefault="00465793" w:rsidP="00072D9C">
      <w:pPr>
        <w:widowControl w:val="0"/>
        <w:numPr>
          <w:ilvl w:val="1"/>
          <w:numId w:val="13"/>
        </w:numPr>
        <w:tabs>
          <w:tab w:val="clear" w:pos="716"/>
          <w:tab w:val="left" w:pos="567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</w:t>
      </w:r>
      <w:r w:rsidR="00FD235C" w:rsidRPr="000C1D24">
        <w:rPr>
          <w:rFonts w:ascii="Times New Roman" w:hAnsi="Times New Roman"/>
          <w:sz w:val="20"/>
          <w:szCs w:val="20"/>
          <w:lang w:eastAsia="ru-RU"/>
        </w:rPr>
        <w:t xml:space="preserve"> — </w:t>
      </w:r>
      <w:r w:rsidRPr="000C1D24">
        <w:rPr>
          <w:rFonts w:ascii="Times New Roman" w:hAnsi="Times New Roman"/>
          <w:sz w:val="20"/>
          <w:szCs w:val="20"/>
          <w:lang w:eastAsia="ru-RU"/>
        </w:rPr>
        <w:t>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(-ов)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67FB984A" w14:textId="77777777" w:rsidR="00465793" w:rsidRPr="000C1D24" w:rsidRDefault="00465793" w:rsidP="00072D9C">
      <w:pPr>
        <w:widowControl w:val="0"/>
        <w:numPr>
          <w:ilvl w:val="1"/>
          <w:numId w:val="13"/>
        </w:numPr>
        <w:tabs>
          <w:tab w:val="clear" w:pos="716"/>
          <w:tab w:val="left" w:pos="567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Для целей исполнения настоящей Антикоррупционной оговорки Предприятие обязуется отвечать на</w:t>
      </w:r>
      <w:r w:rsidR="00B929C6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запросы Банка в срок не позднее 10 (</w:t>
      </w:r>
      <w:r w:rsidR="000236DB" w:rsidRPr="000C1D24">
        <w:rPr>
          <w:rFonts w:ascii="Times New Roman" w:hAnsi="Times New Roman"/>
          <w:sz w:val="20"/>
          <w:szCs w:val="20"/>
          <w:lang w:eastAsia="ru-RU"/>
        </w:rPr>
        <w:t>д</w:t>
      </w:r>
      <w:r w:rsidRPr="000C1D24">
        <w:rPr>
          <w:rFonts w:ascii="Times New Roman" w:hAnsi="Times New Roman"/>
          <w:sz w:val="20"/>
          <w:szCs w:val="20"/>
          <w:lang w:eastAsia="ru-RU"/>
        </w:rPr>
        <w:t>есяти) рабочих дней, если более короткий срок не обозначен и</w:t>
      </w:r>
      <w:r w:rsidR="00B929C6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не</w:t>
      </w:r>
      <w:r w:rsidR="00B929C6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обоснован Банком и/или не следует из существа запроса. Корреспонденция в адрес Банка направляется по адресу (-ам), указанному (-ым) в реквизитах Сторон, а также дублируется по электронной почте на адрес </w:t>
      </w:r>
      <w:hyperlink r:id="rId22" w:history="1">
        <w:r w:rsidRPr="000C1D24">
          <w:rPr>
            <w:rFonts w:ascii="Times New Roman" w:hAnsi="Times New Roman"/>
            <w:color w:val="0000FF"/>
            <w:sz w:val="20"/>
            <w:szCs w:val="20"/>
            <w:u w:val="single"/>
            <w:lang w:eastAsia="ru-RU"/>
          </w:rPr>
          <w:t>compliance-SVK@open.ru</w:t>
        </w:r>
      </w:hyperlink>
      <w:r w:rsidRPr="000C1D24">
        <w:rPr>
          <w:rFonts w:ascii="Times New Roman" w:hAnsi="Times New Roman"/>
          <w:sz w:val="20"/>
          <w:szCs w:val="20"/>
          <w:lang w:eastAsia="ru-RU"/>
        </w:rPr>
        <w:t>.</w:t>
      </w:r>
    </w:p>
    <w:p w14:paraId="3A0E4100" w14:textId="77777777" w:rsidR="00465793" w:rsidRPr="000C1D24" w:rsidRDefault="00465793" w:rsidP="00072D9C">
      <w:pPr>
        <w:widowControl w:val="0"/>
        <w:numPr>
          <w:ilvl w:val="1"/>
          <w:numId w:val="13"/>
        </w:numPr>
        <w:tabs>
          <w:tab w:val="clear" w:pos="716"/>
          <w:tab w:val="left" w:pos="567"/>
        </w:tabs>
        <w:suppressAutoHyphens/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</w:t>
      </w:r>
      <w:r w:rsidR="009F4E7A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(-ах), случаях уступки/залога Банком прав по Договору (-ам) третьим лицам, случаях привлечения Банком третьих лиц для осуществления действий по взысканию задолженности по Договору</w:t>
      </w:r>
      <w:r w:rsidR="009F4E7A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(-ам), а также случаях,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4FE068FA" w14:textId="0553B3C0" w:rsidR="00465793" w:rsidRPr="000C1D24" w:rsidRDefault="00AE30CD" w:rsidP="000054DA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C1D2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6F281FB3" w14:textId="6627A1A8" w:rsidR="00465793" w:rsidRPr="000C1D24" w:rsidRDefault="00465793" w:rsidP="00BC7F52">
      <w:pPr>
        <w:pStyle w:val="1"/>
        <w:numPr>
          <w:ilvl w:val="0"/>
          <w:numId w:val="41"/>
        </w:numPr>
        <w:shd w:val="clear" w:color="auto" w:fill="00BCE4"/>
        <w:spacing w:before="60"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0C1D24">
        <w:rPr>
          <w:rFonts w:ascii="Times New Roman" w:hAnsi="Times New Roman"/>
          <w:b/>
          <w:caps/>
          <w:sz w:val="20"/>
          <w:szCs w:val="20"/>
          <w:lang w:eastAsia="ru-RU"/>
        </w:rPr>
        <w:t>ОТВЕТСТВЕННОСТЬ</w:t>
      </w:r>
    </w:p>
    <w:p w14:paraId="715510E8" w14:textId="31202EAD" w:rsidR="00465793" w:rsidRPr="000C1D24" w:rsidRDefault="00465793" w:rsidP="00072D9C">
      <w:pPr>
        <w:pStyle w:val="Default"/>
        <w:numPr>
          <w:ilvl w:val="1"/>
          <w:numId w:val="14"/>
        </w:numPr>
        <w:spacing w:before="6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обязательств по Договору Стороны несут ответственность в</w:t>
      </w:r>
      <w:r w:rsidR="00434629" w:rsidRPr="00753285">
        <w:rPr>
          <w:rFonts w:ascii="Times New Roman" w:hAnsi="Times New Roman" w:cs="Times New Roman"/>
          <w:sz w:val="20"/>
          <w:szCs w:val="20"/>
        </w:rPr>
        <w:t> </w:t>
      </w:r>
      <w:r w:rsidRPr="000C1D24">
        <w:rPr>
          <w:rFonts w:ascii="Times New Roman" w:hAnsi="Times New Roman" w:cs="Times New Roman"/>
          <w:sz w:val="20"/>
          <w:szCs w:val="20"/>
        </w:rPr>
        <w:t>соответствии с законодательством Р</w:t>
      </w:r>
      <w:r w:rsidR="00650EAA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0C1D24">
        <w:rPr>
          <w:rFonts w:ascii="Times New Roman" w:hAnsi="Times New Roman" w:cs="Times New Roman"/>
          <w:sz w:val="20"/>
          <w:szCs w:val="20"/>
        </w:rPr>
        <w:t>Ф</w:t>
      </w:r>
      <w:r w:rsidR="00650EAA">
        <w:rPr>
          <w:rFonts w:ascii="Times New Roman" w:hAnsi="Times New Roman" w:cs="Times New Roman"/>
          <w:sz w:val="20"/>
          <w:szCs w:val="20"/>
        </w:rPr>
        <w:t>едерации</w:t>
      </w:r>
      <w:r w:rsidRPr="000C1D24">
        <w:rPr>
          <w:rFonts w:ascii="Times New Roman" w:hAnsi="Times New Roman" w:cs="Times New Roman"/>
          <w:sz w:val="20"/>
          <w:szCs w:val="20"/>
        </w:rPr>
        <w:t xml:space="preserve"> и настоящими Правилами. </w:t>
      </w:r>
    </w:p>
    <w:p w14:paraId="0E055B6F" w14:textId="67106475" w:rsidR="00CB5C72" w:rsidRDefault="00CB5C72">
      <w:pPr>
        <w:pStyle w:val="Default"/>
        <w:numPr>
          <w:ilvl w:val="1"/>
          <w:numId w:val="14"/>
        </w:numPr>
        <w:spacing w:before="6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Стороны несут</w:t>
      </w:r>
      <w:r w:rsidRPr="000575D5">
        <w:rPr>
          <w:rFonts w:ascii="Times New Roman" w:hAnsi="Times New Roman"/>
          <w:sz w:val="20"/>
          <w:szCs w:val="20"/>
        </w:rPr>
        <w:t xml:space="preserve"> ответственность за действия (бездействие) своих работников, а также третьих лиц, привлекаемых им</w:t>
      </w:r>
      <w:r>
        <w:rPr>
          <w:rFonts w:ascii="Times New Roman" w:hAnsi="Times New Roman"/>
          <w:sz w:val="20"/>
          <w:szCs w:val="20"/>
        </w:rPr>
        <w:t>и</w:t>
      </w:r>
      <w:r w:rsidRPr="000575D5">
        <w:rPr>
          <w:rFonts w:ascii="Times New Roman" w:hAnsi="Times New Roman"/>
          <w:sz w:val="20"/>
          <w:szCs w:val="20"/>
        </w:rPr>
        <w:t xml:space="preserve"> для исполнения отдельных обязательств по Договору на основании заключаемых с ними договоров, в том числе для целей осуществ</w:t>
      </w:r>
      <w:r w:rsidR="00A46D37">
        <w:rPr>
          <w:rFonts w:ascii="Times New Roman" w:hAnsi="Times New Roman"/>
          <w:sz w:val="20"/>
          <w:szCs w:val="20"/>
        </w:rPr>
        <w:t>ления мониторинга операций Предприятия</w:t>
      </w:r>
      <w:r>
        <w:rPr>
          <w:rFonts w:ascii="Times New Roman" w:hAnsi="Times New Roman"/>
          <w:sz w:val="20"/>
          <w:szCs w:val="20"/>
        </w:rPr>
        <w:t>.</w:t>
      </w:r>
    </w:p>
    <w:p w14:paraId="67769049" w14:textId="2D937BE9" w:rsidR="00465793" w:rsidRPr="000C1D24" w:rsidRDefault="00465793">
      <w:pPr>
        <w:pStyle w:val="Default"/>
        <w:numPr>
          <w:ilvl w:val="1"/>
          <w:numId w:val="14"/>
        </w:numPr>
        <w:spacing w:before="6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Банк не несет ответственности за задержку в проведении расчетов по Договору</w:t>
      </w:r>
      <w:r w:rsidR="00434629" w:rsidRPr="000C1D24">
        <w:rPr>
          <w:rFonts w:ascii="Times New Roman" w:hAnsi="Times New Roman" w:cs="Times New Roman"/>
          <w:sz w:val="20"/>
          <w:szCs w:val="20"/>
        </w:rPr>
        <w:t>,</w:t>
      </w:r>
      <w:r w:rsidRPr="000C1D24">
        <w:rPr>
          <w:rFonts w:ascii="Times New Roman" w:hAnsi="Times New Roman" w:cs="Times New Roman"/>
          <w:sz w:val="20"/>
          <w:szCs w:val="20"/>
        </w:rPr>
        <w:t xml:space="preserve"> в случае если задержка была вызвана несвоевременным извещением Банка</w:t>
      </w:r>
      <w:r w:rsidR="00AE30CD" w:rsidRPr="000C1D24">
        <w:rPr>
          <w:rFonts w:ascii="Times New Roman" w:hAnsi="Times New Roman" w:cs="Times New Roman"/>
          <w:sz w:val="20"/>
          <w:szCs w:val="20"/>
        </w:rPr>
        <w:t>/Агрегатора</w:t>
      </w:r>
      <w:r w:rsidRPr="000C1D24">
        <w:rPr>
          <w:rFonts w:ascii="Times New Roman" w:hAnsi="Times New Roman" w:cs="Times New Roman"/>
          <w:sz w:val="20"/>
          <w:szCs w:val="20"/>
        </w:rPr>
        <w:t xml:space="preserve"> об изменении реквизитов Предприятия, указанных в</w:t>
      </w:r>
      <w:r w:rsidR="00434629" w:rsidRPr="000C1D24">
        <w:rPr>
          <w:rFonts w:ascii="Times New Roman" w:hAnsi="Times New Roman" w:cs="Times New Roman"/>
          <w:sz w:val="20"/>
          <w:szCs w:val="20"/>
        </w:rPr>
        <w:t> </w:t>
      </w:r>
      <w:r w:rsidRPr="000C1D24">
        <w:rPr>
          <w:rFonts w:ascii="Times New Roman" w:hAnsi="Times New Roman" w:cs="Times New Roman"/>
          <w:sz w:val="20"/>
          <w:szCs w:val="20"/>
        </w:rPr>
        <w:t>Договоре, или произошла вследствие обстоятельств непреодолимой силы, в том числе в результате сбоев в</w:t>
      </w:r>
      <w:r w:rsidR="00434629" w:rsidRPr="000C1D24">
        <w:rPr>
          <w:rFonts w:ascii="Times New Roman" w:hAnsi="Times New Roman" w:cs="Times New Roman"/>
          <w:sz w:val="20"/>
          <w:szCs w:val="20"/>
        </w:rPr>
        <w:t> </w:t>
      </w:r>
      <w:r w:rsidRPr="000C1D24">
        <w:rPr>
          <w:rFonts w:ascii="Times New Roman" w:hAnsi="Times New Roman" w:cs="Times New Roman"/>
          <w:sz w:val="20"/>
          <w:szCs w:val="20"/>
        </w:rPr>
        <w:t>работе технических средств, программного обеспечения или каналов связи, произошедших не по вине Банка</w:t>
      </w:r>
      <w:r w:rsidR="00AE30CD" w:rsidRPr="000C1D24">
        <w:rPr>
          <w:rFonts w:ascii="Times New Roman" w:hAnsi="Times New Roman" w:cs="Times New Roman"/>
          <w:sz w:val="20"/>
          <w:szCs w:val="20"/>
        </w:rPr>
        <w:t>/Агрегатора</w:t>
      </w:r>
      <w:r w:rsidRPr="000C1D2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A8A3209" w14:textId="77777777" w:rsidR="00465793" w:rsidRPr="000C1D24" w:rsidRDefault="00465793">
      <w:pPr>
        <w:pStyle w:val="Default"/>
        <w:numPr>
          <w:ilvl w:val="1"/>
          <w:numId w:val="14"/>
        </w:numPr>
        <w:spacing w:before="6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Банк не несет ответственности по спорам и разногласиям, возникающим между Предприятием и</w:t>
      </w:r>
      <w:r w:rsidR="00434629" w:rsidRPr="000C1D24">
        <w:rPr>
          <w:rFonts w:ascii="Times New Roman" w:hAnsi="Times New Roman" w:cs="Times New Roman"/>
          <w:sz w:val="20"/>
          <w:szCs w:val="20"/>
        </w:rPr>
        <w:t> </w:t>
      </w:r>
      <w:r w:rsidRPr="000C1D24">
        <w:rPr>
          <w:rFonts w:ascii="Times New Roman" w:hAnsi="Times New Roman" w:cs="Times New Roman"/>
          <w:sz w:val="20"/>
          <w:szCs w:val="20"/>
        </w:rPr>
        <w:t>Держателями карт, в случае если такие споры и разногласия не относятся к предмету Договора.</w:t>
      </w:r>
    </w:p>
    <w:p w14:paraId="32AE643A" w14:textId="58CBDCD1" w:rsidR="00465793" w:rsidRPr="000C1D24" w:rsidRDefault="00465793">
      <w:pPr>
        <w:pStyle w:val="Default"/>
        <w:numPr>
          <w:ilvl w:val="1"/>
          <w:numId w:val="14"/>
        </w:numPr>
        <w:spacing w:before="6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Банк не несет ответственности за неисполнение условий Договора/Правил, обусловленное действиями или бездействиями третьих лиц</w:t>
      </w:r>
      <w:r w:rsidR="00AE30CD" w:rsidRPr="000C1D24">
        <w:rPr>
          <w:rFonts w:ascii="Times New Roman" w:hAnsi="Times New Roman" w:cs="Times New Roman"/>
          <w:sz w:val="20"/>
          <w:szCs w:val="20"/>
        </w:rPr>
        <w:t>,</w:t>
      </w:r>
      <w:r w:rsidRPr="000C1D24">
        <w:rPr>
          <w:rFonts w:ascii="Times New Roman" w:hAnsi="Times New Roman" w:cs="Times New Roman"/>
          <w:sz w:val="20"/>
          <w:szCs w:val="20"/>
        </w:rPr>
        <w:t xml:space="preserve"> участниками Платежных систем.</w:t>
      </w:r>
    </w:p>
    <w:p w14:paraId="6747E08E" w14:textId="63756048" w:rsidR="00465793" w:rsidRPr="000C1D24" w:rsidRDefault="00465793">
      <w:pPr>
        <w:pStyle w:val="Default"/>
        <w:numPr>
          <w:ilvl w:val="1"/>
          <w:numId w:val="14"/>
        </w:numPr>
        <w:spacing w:before="6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Банк несет ответственность за сохранение конфиденциальности информации по Операциям с</w:t>
      </w:r>
      <w:r w:rsidR="00434629" w:rsidRPr="000C1D24">
        <w:rPr>
          <w:rFonts w:ascii="Times New Roman" w:hAnsi="Times New Roman" w:cs="Times New Roman"/>
          <w:sz w:val="20"/>
          <w:szCs w:val="20"/>
        </w:rPr>
        <w:t> </w:t>
      </w:r>
      <w:r w:rsidRPr="000C1D24">
        <w:rPr>
          <w:rFonts w:ascii="Times New Roman" w:hAnsi="Times New Roman" w:cs="Times New Roman"/>
          <w:sz w:val="20"/>
          <w:szCs w:val="20"/>
        </w:rPr>
        <w:t>использованием Карт.</w:t>
      </w:r>
      <w:r w:rsidR="009D0E61">
        <w:rPr>
          <w:rFonts w:ascii="Times New Roman" w:hAnsi="Times New Roman" w:cs="Times New Roman"/>
          <w:sz w:val="20"/>
          <w:szCs w:val="20"/>
        </w:rPr>
        <w:t xml:space="preserve"> Банк также несет ответственность за деятельность своих сотрудников</w:t>
      </w:r>
      <w:r w:rsidRPr="000C1D24">
        <w:rPr>
          <w:rFonts w:ascii="Times New Roman" w:hAnsi="Times New Roman" w:cs="Times New Roman"/>
          <w:sz w:val="20"/>
          <w:szCs w:val="20"/>
        </w:rPr>
        <w:t xml:space="preserve"> </w:t>
      </w:r>
      <w:r w:rsidR="00E14ECD">
        <w:rPr>
          <w:rFonts w:ascii="Times New Roman" w:hAnsi="Times New Roman" w:cs="Times New Roman"/>
          <w:sz w:val="20"/>
          <w:szCs w:val="20"/>
        </w:rPr>
        <w:t xml:space="preserve">по сохранению указанной информации. </w:t>
      </w:r>
      <w:r w:rsidRPr="000C1D24">
        <w:rPr>
          <w:rFonts w:ascii="Times New Roman" w:hAnsi="Times New Roman" w:cs="Times New Roman"/>
          <w:sz w:val="20"/>
          <w:szCs w:val="20"/>
        </w:rPr>
        <w:t>Сведения по указанным операциям могут быть предоставлены третьим лицам не</w:t>
      </w:r>
      <w:r w:rsidR="00434629" w:rsidRPr="000C1D24">
        <w:rPr>
          <w:rFonts w:ascii="Times New Roman" w:hAnsi="Times New Roman" w:cs="Times New Roman"/>
          <w:sz w:val="20"/>
          <w:szCs w:val="20"/>
        </w:rPr>
        <w:t> </w:t>
      </w:r>
      <w:r w:rsidRPr="000C1D24">
        <w:rPr>
          <w:rFonts w:ascii="Times New Roman" w:hAnsi="Times New Roman" w:cs="Times New Roman"/>
          <w:sz w:val="20"/>
          <w:szCs w:val="20"/>
        </w:rPr>
        <w:t xml:space="preserve">иначе как в порядке, </w:t>
      </w:r>
      <w:r w:rsidR="009D0E61" w:rsidRPr="000C1D24">
        <w:rPr>
          <w:rFonts w:ascii="Times New Roman" w:hAnsi="Times New Roman" w:cs="Times New Roman"/>
          <w:sz w:val="20"/>
          <w:szCs w:val="20"/>
        </w:rPr>
        <w:t>установленн</w:t>
      </w:r>
      <w:r w:rsidR="009D0E61">
        <w:rPr>
          <w:rFonts w:ascii="Times New Roman" w:hAnsi="Times New Roman" w:cs="Times New Roman"/>
          <w:sz w:val="20"/>
          <w:szCs w:val="20"/>
        </w:rPr>
        <w:t>о</w:t>
      </w:r>
      <w:r w:rsidR="009D0E61" w:rsidRPr="000C1D24">
        <w:rPr>
          <w:rFonts w:ascii="Times New Roman" w:hAnsi="Times New Roman" w:cs="Times New Roman"/>
          <w:sz w:val="20"/>
          <w:szCs w:val="20"/>
        </w:rPr>
        <w:t xml:space="preserve">м </w:t>
      </w:r>
      <w:r w:rsidRPr="000C1D24">
        <w:rPr>
          <w:rFonts w:ascii="Times New Roman" w:hAnsi="Times New Roman" w:cs="Times New Roman"/>
          <w:sz w:val="20"/>
          <w:szCs w:val="20"/>
        </w:rPr>
        <w:t>законодательством Р</w:t>
      </w:r>
      <w:r w:rsidR="00C20DF4" w:rsidRPr="00324116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0C1D24">
        <w:rPr>
          <w:rFonts w:ascii="Times New Roman" w:hAnsi="Times New Roman" w:cs="Times New Roman"/>
          <w:sz w:val="20"/>
          <w:szCs w:val="20"/>
        </w:rPr>
        <w:t>Ф</w:t>
      </w:r>
      <w:r w:rsidR="00C20DF4" w:rsidRPr="00324116">
        <w:rPr>
          <w:rFonts w:ascii="Times New Roman" w:hAnsi="Times New Roman" w:cs="Times New Roman"/>
          <w:sz w:val="20"/>
          <w:szCs w:val="20"/>
        </w:rPr>
        <w:t>едерации</w:t>
      </w:r>
      <w:r w:rsidRPr="000C1D2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7E9F79" w14:textId="77777777" w:rsidR="00465793" w:rsidRPr="000C1D24" w:rsidRDefault="00465793" w:rsidP="00E965AD">
      <w:pPr>
        <w:pStyle w:val="1"/>
        <w:numPr>
          <w:ilvl w:val="1"/>
          <w:numId w:val="14"/>
        </w:numPr>
        <w:spacing w:before="6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color w:val="000000"/>
          <w:sz w:val="20"/>
          <w:szCs w:val="20"/>
        </w:rPr>
        <w:t>Предприятие несет ответственность за достоверность информации, предоставленной Банку</w:t>
      </w:r>
      <w:r w:rsidR="00B62BA8" w:rsidRPr="000C1D24">
        <w:rPr>
          <w:rFonts w:ascii="Times New Roman" w:hAnsi="Times New Roman"/>
          <w:color w:val="000000"/>
          <w:sz w:val="20"/>
          <w:szCs w:val="20"/>
        </w:rPr>
        <w:t>/Агрегатору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 в Заявлении, в</w:t>
      </w:r>
      <w:r w:rsidR="00434629" w:rsidRPr="000C1D24">
        <w:rPr>
          <w:rFonts w:ascii="Times New Roman" w:hAnsi="Times New Roman"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</w:rPr>
        <w:t>том числе относительно перечня и категории Товаров, реализуемых через Интернет</w:t>
      </w:r>
      <w:r w:rsidR="00B846EC" w:rsidRPr="000C1D24">
        <w:rPr>
          <w:rFonts w:ascii="Times New Roman" w:hAnsi="Times New Roman"/>
          <w:color w:val="000000"/>
          <w:sz w:val="20"/>
          <w:szCs w:val="20"/>
        </w:rPr>
        <w:t>-</w:t>
      </w:r>
      <w:r w:rsidRPr="000C1D24">
        <w:rPr>
          <w:rFonts w:ascii="Times New Roman" w:hAnsi="Times New Roman"/>
          <w:color w:val="000000"/>
          <w:sz w:val="20"/>
          <w:szCs w:val="20"/>
        </w:rPr>
        <w:t xml:space="preserve">магазин. </w:t>
      </w:r>
      <w:r w:rsidRPr="000C1D24">
        <w:rPr>
          <w:rFonts w:ascii="Times New Roman" w:hAnsi="Times New Roman"/>
          <w:sz w:val="20"/>
          <w:szCs w:val="20"/>
        </w:rPr>
        <w:t>В случае выявления нарушений Банк имеет право потребовать от Предприятия:</w:t>
      </w:r>
    </w:p>
    <w:p w14:paraId="53B8B069" w14:textId="77777777" w:rsidR="00465793" w:rsidRPr="000C1D24" w:rsidRDefault="00465793" w:rsidP="00E965AD">
      <w:pPr>
        <w:pStyle w:val="Defaul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 xml:space="preserve">устранить данные нарушения, </w:t>
      </w:r>
    </w:p>
    <w:p w14:paraId="6F54829C" w14:textId="77777777" w:rsidR="00465793" w:rsidRPr="000C1D24" w:rsidRDefault="00465793" w:rsidP="00E965AD">
      <w:pPr>
        <w:pStyle w:val="Default"/>
        <w:numPr>
          <w:ilvl w:val="0"/>
          <w:numId w:val="4"/>
        </w:numPr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возместить Банку все штрафы и иные расходы, возникшие у Банка в связи с нарушениями Предприятий своих обязательств по Договору,</w:t>
      </w:r>
    </w:p>
    <w:p w14:paraId="26C02EBB" w14:textId="448CB7F0" w:rsidR="00465793" w:rsidRPr="000C1D24" w:rsidRDefault="00465793" w:rsidP="000054D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 xml:space="preserve">расторгнуть Договор. </w:t>
      </w:r>
    </w:p>
    <w:p w14:paraId="35CD8045" w14:textId="77777777" w:rsidR="00465793" w:rsidRPr="000C1D24" w:rsidRDefault="00465793" w:rsidP="00BC7F52">
      <w:pPr>
        <w:pStyle w:val="1"/>
        <w:numPr>
          <w:ilvl w:val="0"/>
          <w:numId w:val="42"/>
        </w:numPr>
        <w:shd w:val="clear" w:color="auto" w:fill="00BCE4"/>
        <w:spacing w:before="6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C1D24">
        <w:rPr>
          <w:rFonts w:ascii="Times New Roman" w:hAnsi="Times New Roman"/>
          <w:b/>
          <w:sz w:val="20"/>
          <w:szCs w:val="20"/>
        </w:rPr>
        <w:t>ФОРС-МАЖОРНЫЕ ОБСТОЯТЕЛЬСТВА</w:t>
      </w:r>
    </w:p>
    <w:p w14:paraId="27BEA3B8" w14:textId="77777777" w:rsidR="00465793" w:rsidRPr="000C1D24" w:rsidRDefault="00465793" w:rsidP="00DB1D8E">
      <w:pPr>
        <w:pStyle w:val="Default"/>
        <w:numPr>
          <w:ilvl w:val="1"/>
          <w:numId w:val="43"/>
        </w:numPr>
        <w:spacing w:before="6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Сторона освобождается от ответственности за частичное или полное неисполнение обязательств по</w:t>
      </w:r>
      <w:r w:rsidR="00434629" w:rsidRPr="000C1D24">
        <w:rPr>
          <w:rFonts w:ascii="Times New Roman" w:hAnsi="Times New Roman" w:cs="Times New Roman"/>
          <w:sz w:val="20"/>
          <w:szCs w:val="20"/>
        </w:rPr>
        <w:t> </w:t>
      </w:r>
      <w:r w:rsidRPr="000C1D24">
        <w:rPr>
          <w:rFonts w:ascii="Times New Roman" w:hAnsi="Times New Roman" w:cs="Times New Roman"/>
          <w:sz w:val="20"/>
          <w:szCs w:val="20"/>
        </w:rPr>
        <w:t>Договору, если это неисполнение явилось следствием обстоятельств непреодолимой силы, возникших в</w:t>
      </w:r>
      <w:r w:rsidR="00434629" w:rsidRPr="000C1D24">
        <w:rPr>
          <w:rFonts w:ascii="Times New Roman" w:hAnsi="Times New Roman" w:cs="Times New Roman"/>
          <w:sz w:val="20"/>
          <w:szCs w:val="20"/>
        </w:rPr>
        <w:t> </w:t>
      </w:r>
      <w:r w:rsidRPr="000C1D24">
        <w:rPr>
          <w:rFonts w:ascii="Times New Roman" w:hAnsi="Times New Roman" w:cs="Times New Roman"/>
          <w:sz w:val="20"/>
          <w:szCs w:val="20"/>
        </w:rPr>
        <w:t>результате обстоятельств чрезвычайного характера, которые Сторона не могла ни предвидеть, ни</w:t>
      </w:r>
      <w:r w:rsidR="00434629" w:rsidRPr="000C1D24">
        <w:rPr>
          <w:rFonts w:ascii="Times New Roman" w:hAnsi="Times New Roman" w:cs="Times New Roman"/>
          <w:sz w:val="20"/>
          <w:szCs w:val="20"/>
        </w:rPr>
        <w:t> </w:t>
      </w:r>
      <w:r w:rsidRPr="000C1D24">
        <w:rPr>
          <w:rFonts w:ascii="Times New Roman" w:hAnsi="Times New Roman" w:cs="Times New Roman"/>
          <w:sz w:val="20"/>
          <w:szCs w:val="20"/>
        </w:rPr>
        <w:t xml:space="preserve">предотвратить разумными мерами. К таким обстоятельствам чрезвычайного характера относятся стихийные бедствия, аварии, пожары, массовые беспорядки, забастовки, революции, военные действия,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Договоре/Правилах виды деятельности, а также любые другие обстоятельства вне разумного контроля Сторон. </w:t>
      </w:r>
    </w:p>
    <w:p w14:paraId="579B9CB7" w14:textId="77777777" w:rsidR="00465793" w:rsidRPr="000C1D24" w:rsidRDefault="00465793" w:rsidP="00DB1D8E">
      <w:pPr>
        <w:pStyle w:val="Default"/>
        <w:numPr>
          <w:ilvl w:val="1"/>
          <w:numId w:val="43"/>
        </w:numPr>
        <w:spacing w:before="6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t>При наступлении указанных в п. 11.1 обстоятельств Сторона, для которой создалась невозможность исполнения ее обязательств по Договору, должна в течение суток известить о них в письменной форме другую Сторону. Извещение должно содержать данные о характере обстоятельств, а также, по возможности, оценку их влияния на возможность исполнения Стороной своих обязательств по Договору и</w:t>
      </w:r>
      <w:r w:rsidR="00434629" w:rsidRPr="000C1D24">
        <w:rPr>
          <w:rFonts w:ascii="Times New Roman" w:hAnsi="Times New Roman" w:cs="Times New Roman"/>
          <w:sz w:val="20"/>
          <w:szCs w:val="20"/>
        </w:rPr>
        <w:t> </w:t>
      </w:r>
      <w:r w:rsidRPr="000C1D24">
        <w:rPr>
          <w:rFonts w:ascii="Times New Roman" w:hAnsi="Times New Roman" w:cs="Times New Roman"/>
          <w:sz w:val="20"/>
          <w:szCs w:val="20"/>
        </w:rPr>
        <w:t xml:space="preserve">предполагаемый срок исполнения обязательств. При невозможности исполнения обязательств в срок свыше 3 месяцев каждая из Сторон имеет право расторгнуть Договор. </w:t>
      </w:r>
    </w:p>
    <w:p w14:paraId="07D7EE47" w14:textId="77777777" w:rsidR="00465793" w:rsidRPr="002B127E" w:rsidRDefault="00465793" w:rsidP="002B127E">
      <w:pPr>
        <w:pStyle w:val="Default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14:paraId="01DCCC73" w14:textId="77777777" w:rsidR="00465793" w:rsidRPr="000C1D24" w:rsidRDefault="00465793" w:rsidP="00C17379">
      <w:pPr>
        <w:pStyle w:val="1"/>
        <w:numPr>
          <w:ilvl w:val="0"/>
          <w:numId w:val="45"/>
        </w:numPr>
        <w:shd w:val="clear" w:color="auto" w:fill="00BCE4"/>
        <w:spacing w:before="6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C1D24">
        <w:rPr>
          <w:rFonts w:ascii="Times New Roman" w:hAnsi="Times New Roman"/>
          <w:b/>
          <w:sz w:val="20"/>
          <w:szCs w:val="20"/>
        </w:rPr>
        <w:t>ПОРЯДОК РАЗРЕШЕНИЯ СПОРОВ</w:t>
      </w:r>
    </w:p>
    <w:p w14:paraId="0E9C032A" w14:textId="77777777" w:rsidR="00465793" w:rsidRPr="000C1D24" w:rsidRDefault="00465793" w:rsidP="00194170">
      <w:pPr>
        <w:pStyle w:val="Default"/>
        <w:numPr>
          <w:ilvl w:val="1"/>
          <w:numId w:val="46"/>
        </w:numPr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color w:val="auto"/>
          <w:sz w:val="20"/>
          <w:szCs w:val="20"/>
        </w:rPr>
        <w:t>Стороны договорились, что все споры, возникающие в процессе исполнения настоящего Договора, будут решаться на основе доброй воли и взаимопонимания путем переговоров и оформляться письменными соглашениями, подписанными полномочными представителями двух Сторон.</w:t>
      </w:r>
    </w:p>
    <w:p w14:paraId="12321C42" w14:textId="77777777" w:rsidR="00465793" w:rsidRPr="000C1D24" w:rsidRDefault="00465793" w:rsidP="00194170">
      <w:pPr>
        <w:pStyle w:val="Default"/>
        <w:numPr>
          <w:ilvl w:val="1"/>
          <w:numId w:val="46"/>
        </w:numPr>
        <w:spacing w:before="60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D24">
        <w:rPr>
          <w:rFonts w:ascii="Times New Roman" w:hAnsi="Times New Roman" w:cs="Times New Roman"/>
          <w:color w:val="auto"/>
          <w:sz w:val="20"/>
          <w:szCs w:val="20"/>
        </w:rPr>
        <w:t>В случае невозможности решения возникших разногласий путем переговоров споры между Сторонами будут разрешаться в Арбитражном суде г. Москвы.</w:t>
      </w:r>
    </w:p>
    <w:p w14:paraId="2772CAB9" w14:textId="77777777" w:rsidR="00465793" w:rsidRPr="000C1D24" w:rsidRDefault="00465793" w:rsidP="000054DA">
      <w:pPr>
        <w:pStyle w:val="Default"/>
        <w:spacing w:before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9D7DE44" w14:textId="77777777" w:rsidR="00465793" w:rsidRPr="002D5371" w:rsidRDefault="00465793" w:rsidP="00C17379">
      <w:pPr>
        <w:pStyle w:val="1"/>
        <w:numPr>
          <w:ilvl w:val="0"/>
          <w:numId w:val="47"/>
        </w:numPr>
        <w:shd w:val="clear" w:color="auto" w:fill="00BCE4"/>
        <w:spacing w:before="6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C1D24">
        <w:rPr>
          <w:rFonts w:ascii="Times New Roman" w:hAnsi="Times New Roman"/>
          <w:b/>
          <w:sz w:val="20"/>
          <w:szCs w:val="20"/>
        </w:rPr>
        <w:t>УСЛОВИЯ РАСТОРЖЕНИЯ ДОГОВОРА</w:t>
      </w:r>
    </w:p>
    <w:p w14:paraId="6976C658" w14:textId="2DEAB080" w:rsidR="00465793" w:rsidRPr="000C1D24" w:rsidRDefault="00465793" w:rsidP="00194170">
      <w:pPr>
        <w:pStyle w:val="1"/>
        <w:numPr>
          <w:ilvl w:val="1"/>
          <w:numId w:val="48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 xml:space="preserve">Настоящий Договор </w:t>
      </w:r>
      <w:r w:rsidR="00876821">
        <w:rPr>
          <w:rFonts w:ascii="Times New Roman" w:hAnsi="Times New Roman"/>
          <w:sz w:val="20"/>
          <w:szCs w:val="20"/>
        </w:rPr>
        <w:t xml:space="preserve">является бессрочным и </w:t>
      </w:r>
      <w:r w:rsidRPr="000C1D24">
        <w:rPr>
          <w:rFonts w:ascii="Times New Roman" w:hAnsi="Times New Roman"/>
          <w:sz w:val="20"/>
          <w:szCs w:val="20"/>
        </w:rPr>
        <w:t>может быть расторгнут по инициативе любой из Сторон путем направления другой Стороне письменного уведомления о расторжении настоящего Договора.</w:t>
      </w:r>
    </w:p>
    <w:p w14:paraId="0CA410B0" w14:textId="77777777" w:rsidR="00465793" w:rsidRPr="000C1D24" w:rsidRDefault="00465793" w:rsidP="00194170">
      <w:pPr>
        <w:pStyle w:val="1"/>
        <w:numPr>
          <w:ilvl w:val="1"/>
          <w:numId w:val="48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 xml:space="preserve">При получении Стороной письменного уведомления другой Стороны о расторжении настоящего Договора Стороны обязаны в течение 30 (тридцати) календарных дней со дня получения Стороной вышеуказанного письменного уведомления осуществить нижеследующее: </w:t>
      </w:r>
    </w:p>
    <w:p w14:paraId="0D20E6F0" w14:textId="77777777" w:rsidR="00465793" w:rsidRPr="000C1D24" w:rsidRDefault="00465793" w:rsidP="00740030">
      <w:pPr>
        <w:numPr>
          <w:ilvl w:val="2"/>
          <w:numId w:val="60"/>
        </w:num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Предприятие обязуется обеспечить прекращение Операций с использованием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реквизитов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Карт в</w:t>
      </w:r>
      <w:r w:rsidR="00434629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Интернет-магазинах Предприятия и удалить из Витрин Интернет-магазина Предприятий любую информацию, касающуюся возможности оплаты Товаров с использованием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реквизитов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карт (в том числе логотипы Платежных систем), предоставляемой Держателям в рамках настоящего Договора</w:t>
      </w:r>
      <w:r w:rsidR="00434629" w:rsidRPr="000C1D24">
        <w:rPr>
          <w:rFonts w:ascii="Times New Roman" w:hAnsi="Times New Roman"/>
          <w:sz w:val="20"/>
          <w:szCs w:val="20"/>
        </w:rPr>
        <w:t>.</w:t>
      </w:r>
    </w:p>
    <w:p w14:paraId="4248451A" w14:textId="77777777" w:rsidR="00465793" w:rsidRPr="000C1D24" w:rsidRDefault="00465793" w:rsidP="00740030">
      <w:pPr>
        <w:pStyle w:val="1"/>
        <w:numPr>
          <w:ilvl w:val="2"/>
          <w:numId w:val="60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Банк обязуется обеспечить прекращение Авторизации по Операциям с использованием Карт.</w:t>
      </w:r>
    </w:p>
    <w:p w14:paraId="698FCDF6" w14:textId="3FBD7A6C" w:rsidR="00465793" w:rsidRPr="000C1D24" w:rsidRDefault="00465793" w:rsidP="00740030">
      <w:pPr>
        <w:pStyle w:val="1"/>
        <w:numPr>
          <w:ilvl w:val="2"/>
          <w:numId w:val="60"/>
        </w:numPr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Осуществить взаиморасчеты по Операциям с использование</w:t>
      </w:r>
      <w:r w:rsidR="00434629" w:rsidRPr="000C1D24">
        <w:rPr>
          <w:rFonts w:ascii="Times New Roman" w:hAnsi="Times New Roman"/>
          <w:sz w:val="20"/>
          <w:szCs w:val="20"/>
        </w:rPr>
        <w:t>м</w:t>
      </w:r>
      <w:r w:rsidRPr="000C1D24">
        <w:rPr>
          <w:rFonts w:ascii="Times New Roman" w:hAnsi="Times New Roman"/>
          <w:sz w:val="20"/>
          <w:szCs w:val="20"/>
        </w:rPr>
        <w:t xml:space="preserve"> Карт, совершенным в Интернет</w:t>
      </w:r>
      <w:r w:rsidR="009F4E7A" w:rsidRPr="000C1D24">
        <w:rPr>
          <w:rFonts w:ascii="Times New Roman" w:hAnsi="Times New Roman"/>
          <w:sz w:val="20"/>
          <w:szCs w:val="20"/>
        </w:rPr>
        <w:t>-</w:t>
      </w:r>
      <w:r w:rsidRPr="000C1D24">
        <w:rPr>
          <w:rFonts w:ascii="Times New Roman" w:hAnsi="Times New Roman"/>
          <w:sz w:val="20"/>
          <w:szCs w:val="20"/>
        </w:rPr>
        <w:t>магазине Предприятия до даты расторжения Договора</w:t>
      </w:r>
      <w:r w:rsidR="00C31EC7" w:rsidRPr="00C31EC7">
        <w:rPr>
          <w:rFonts w:ascii="Times New Roman" w:hAnsi="Times New Roman"/>
          <w:sz w:val="20"/>
          <w:szCs w:val="20"/>
        </w:rPr>
        <w:t xml:space="preserve"> за исключением случаев, описанных в п.7.6 Правил</w:t>
      </w:r>
      <w:r w:rsidRPr="000C1D24">
        <w:rPr>
          <w:rFonts w:ascii="Times New Roman" w:hAnsi="Times New Roman"/>
          <w:sz w:val="20"/>
          <w:szCs w:val="20"/>
        </w:rPr>
        <w:t>.</w:t>
      </w:r>
    </w:p>
    <w:p w14:paraId="229CD9C8" w14:textId="2A0BDB75" w:rsidR="00465793" w:rsidRPr="00C31EC7" w:rsidRDefault="00465793" w:rsidP="00194170">
      <w:pPr>
        <w:pStyle w:val="1"/>
        <w:numPr>
          <w:ilvl w:val="1"/>
          <w:numId w:val="48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Настоящий Договор считается расторгнутым через 30 (тридцать) календарных дней со дня получения Стороной письменного уведомления другой Стороны о расторжении настоящего Договора</w:t>
      </w:r>
      <w:r w:rsidR="00C31EC7" w:rsidRPr="00C31EC7">
        <w:rPr>
          <w:rFonts w:ascii="Times New Roman" w:hAnsi="Times New Roman"/>
          <w:sz w:val="20"/>
          <w:szCs w:val="20"/>
        </w:rPr>
        <w:t xml:space="preserve"> в соответствии с п.13.2 Правил</w:t>
      </w:r>
      <w:r w:rsidRPr="00C31EC7">
        <w:rPr>
          <w:rFonts w:ascii="Times New Roman" w:hAnsi="Times New Roman"/>
          <w:sz w:val="20"/>
          <w:szCs w:val="20"/>
        </w:rPr>
        <w:t xml:space="preserve">. </w:t>
      </w:r>
    </w:p>
    <w:p w14:paraId="06D4093B" w14:textId="56712E5F" w:rsidR="00C31EC7" w:rsidRPr="00C31EC7" w:rsidRDefault="00C31EC7" w:rsidP="00194170">
      <w:pPr>
        <w:pStyle w:val="1"/>
        <w:numPr>
          <w:ilvl w:val="1"/>
          <w:numId w:val="48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31EC7">
        <w:rPr>
          <w:rFonts w:ascii="Times New Roman" w:hAnsi="Times New Roman"/>
          <w:sz w:val="20"/>
          <w:szCs w:val="20"/>
        </w:rPr>
        <w:t xml:space="preserve">Банк </w:t>
      </w:r>
      <w:r w:rsidR="00DF4131" w:rsidRPr="00121498">
        <w:rPr>
          <w:rFonts w:ascii="Times New Roman" w:hAnsi="Times New Roman"/>
          <w:sz w:val="20"/>
          <w:szCs w:val="20"/>
          <w:lang w:eastAsia="ar-SA"/>
        </w:rPr>
        <w:t>без соблюдения сроков, указанных в п. 13.2 Договора,</w:t>
      </w:r>
      <w:r w:rsidR="00DF4131">
        <w:rPr>
          <w:lang w:eastAsia="ar-SA"/>
        </w:rPr>
        <w:t xml:space="preserve"> </w:t>
      </w:r>
      <w:r w:rsidRPr="00C31EC7">
        <w:rPr>
          <w:rFonts w:ascii="Times New Roman" w:hAnsi="Times New Roman"/>
          <w:sz w:val="20"/>
          <w:szCs w:val="20"/>
        </w:rPr>
        <w:t>имеет право расторгнуть настоящий Договор в одностороннем порядке в следующих случаях, если:</w:t>
      </w:r>
    </w:p>
    <w:p w14:paraId="0F72E08C" w14:textId="00582FA2" w:rsidR="00C31EC7" w:rsidRPr="00C31EC7" w:rsidRDefault="00C31EC7" w:rsidP="008A78BC">
      <w:pPr>
        <w:pStyle w:val="1"/>
        <w:numPr>
          <w:ilvl w:val="2"/>
          <w:numId w:val="57"/>
        </w:numPr>
        <w:spacing w:before="60" w:after="0" w:line="240" w:lineRule="auto"/>
        <w:ind w:left="1418" w:hanging="698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31EC7">
        <w:rPr>
          <w:rFonts w:ascii="Times New Roman" w:hAnsi="Times New Roman"/>
          <w:sz w:val="20"/>
          <w:szCs w:val="20"/>
        </w:rPr>
        <w:t>Предприятие систематически нарушает требования законодательства Р</w:t>
      </w:r>
      <w:r w:rsidR="008F7815">
        <w:rPr>
          <w:rFonts w:ascii="Times New Roman" w:hAnsi="Times New Roman"/>
          <w:sz w:val="20"/>
          <w:szCs w:val="20"/>
        </w:rPr>
        <w:t xml:space="preserve">оссийской </w:t>
      </w:r>
      <w:r w:rsidRPr="00C31EC7">
        <w:rPr>
          <w:rFonts w:ascii="Times New Roman" w:hAnsi="Times New Roman"/>
          <w:sz w:val="20"/>
          <w:szCs w:val="20"/>
        </w:rPr>
        <w:t>Ф</w:t>
      </w:r>
      <w:r w:rsidR="008F7815">
        <w:rPr>
          <w:rFonts w:ascii="Times New Roman" w:hAnsi="Times New Roman"/>
          <w:sz w:val="20"/>
          <w:szCs w:val="20"/>
        </w:rPr>
        <w:t>едерации</w:t>
      </w:r>
      <w:r w:rsidRPr="00C31EC7">
        <w:rPr>
          <w:rFonts w:ascii="Times New Roman" w:hAnsi="Times New Roman"/>
          <w:sz w:val="20"/>
          <w:szCs w:val="20"/>
        </w:rPr>
        <w:t xml:space="preserve"> и/или Правила Платежных систем.</w:t>
      </w:r>
    </w:p>
    <w:p w14:paraId="451D129B" w14:textId="77777777" w:rsidR="00C31EC7" w:rsidRPr="00C31EC7" w:rsidRDefault="00C31EC7">
      <w:pPr>
        <w:pStyle w:val="1"/>
        <w:numPr>
          <w:ilvl w:val="2"/>
          <w:numId w:val="57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31EC7">
        <w:rPr>
          <w:rFonts w:ascii="Times New Roman" w:hAnsi="Times New Roman"/>
          <w:sz w:val="20"/>
          <w:szCs w:val="20"/>
        </w:rPr>
        <w:t>Предприятие не исполняет/ ненадлежащим образом исполняет свои обязательства по Договору.</w:t>
      </w:r>
    </w:p>
    <w:p w14:paraId="075FA38C" w14:textId="270FDD7E" w:rsidR="00C31EC7" w:rsidRPr="00C31EC7" w:rsidRDefault="00C31EC7">
      <w:pPr>
        <w:pStyle w:val="1"/>
        <w:numPr>
          <w:ilvl w:val="2"/>
          <w:numId w:val="57"/>
        </w:numPr>
        <w:spacing w:before="6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31EC7">
        <w:rPr>
          <w:rFonts w:ascii="Times New Roman" w:hAnsi="Times New Roman"/>
          <w:sz w:val="20"/>
          <w:szCs w:val="20"/>
        </w:rPr>
        <w:t>Банк получил соответствующие требования Платежных систем.</w:t>
      </w:r>
    </w:p>
    <w:p w14:paraId="33C0CCCC" w14:textId="59009745" w:rsidR="00E14ECD" w:rsidRPr="00C97388" w:rsidRDefault="00E14ECD" w:rsidP="00C97388">
      <w:pPr>
        <w:pStyle w:val="1"/>
        <w:numPr>
          <w:ilvl w:val="2"/>
          <w:numId w:val="57"/>
        </w:numPr>
        <w:spacing w:before="60" w:after="0" w:line="240" w:lineRule="auto"/>
        <w:ind w:left="1418" w:hanging="698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97388">
        <w:rPr>
          <w:rFonts w:ascii="Times New Roman" w:hAnsi="Times New Roman"/>
          <w:sz w:val="20"/>
          <w:szCs w:val="20"/>
          <w:lang w:eastAsia="ru-RU"/>
        </w:rPr>
        <w:t>В Интернет-магазинах Предприятия</w:t>
      </w:r>
      <w:r w:rsidRPr="00C97388">
        <w:rPr>
          <w:rFonts w:ascii="Times New Roman" w:hAnsi="Times New Roman"/>
          <w:sz w:val="20"/>
          <w:szCs w:val="20"/>
        </w:rPr>
        <w:t xml:space="preserve"> не осуществляются </w:t>
      </w:r>
      <w:r w:rsidRPr="00C97388">
        <w:rPr>
          <w:rFonts w:ascii="Times New Roman" w:hAnsi="Times New Roman"/>
          <w:sz w:val="20"/>
          <w:szCs w:val="20"/>
          <w:lang w:eastAsia="ru-RU"/>
        </w:rPr>
        <w:t xml:space="preserve">Операций с использованием </w:t>
      </w:r>
      <w:r w:rsidRPr="00C97388">
        <w:rPr>
          <w:rFonts w:ascii="Times New Roman" w:hAnsi="Times New Roman"/>
          <w:color w:val="000000"/>
          <w:sz w:val="20"/>
          <w:szCs w:val="20"/>
          <w:lang w:eastAsia="ru-RU"/>
        </w:rPr>
        <w:t>реквизитов</w:t>
      </w:r>
      <w:r w:rsidRPr="00C97388">
        <w:rPr>
          <w:rFonts w:ascii="Times New Roman" w:hAnsi="Times New Roman"/>
          <w:sz w:val="20"/>
          <w:szCs w:val="20"/>
          <w:lang w:eastAsia="ru-RU"/>
        </w:rPr>
        <w:t xml:space="preserve"> Карт более 6 (шести) месяцев.</w:t>
      </w:r>
    </w:p>
    <w:p w14:paraId="067D8D0C" w14:textId="77777777" w:rsidR="00E14ECD" w:rsidRPr="00E14ECD" w:rsidRDefault="00E14ECD" w:rsidP="008A78BC">
      <w:pPr>
        <w:pStyle w:val="1"/>
        <w:numPr>
          <w:ilvl w:val="2"/>
          <w:numId w:val="57"/>
        </w:numPr>
        <w:spacing w:before="60" w:after="0" w:line="240" w:lineRule="auto"/>
        <w:ind w:left="1418" w:hanging="698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14ECD">
        <w:rPr>
          <w:rFonts w:ascii="Times New Roman" w:hAnsi="Times New Roman"/>
          <w:color w:val="000000"/>
          <w:sz w:val="20"/>
          <w:szCs w:val="20"/>
        </w:rPr>
        <w:t>Предприятием предоставлена недостоверная информация относительно перечня и категории Товаров, реализуемых через Интернет-магазин.</w:t>
      </w:r>
    </w:p>
    <w:p w14:paraId="1A0F13B7" w14:textId="270AD5D7" w:rsidR="00AE17BE" w:rsidRDefault="00E14ECD" w:rsidP="00C97388">
      <w:pPr>
        <w:pStyle w:val="1"/>
        <w:numPr>
          <w:ilvl w:val="2"/>
          <w:numId w:val="57"/>
        </w:numPr>
        <w:spacing w:before="60" w:after="0" w:line="240" w:lineRule="auto"/>
        <w:ind w:left="1418" w:hanging="698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14ECD">
        <w:rPr>
          <w:rFonts w:ascii="Times New Roman" w:hAnsi="Times New Roman"/>
          <w:color w:val="000000"/>
          <w:sz w:val="20"/>
          <w:szCs w:val="20"/>
        </w:rPr>
        <w:t>Предприятие становится неплатежеспособным</w:t>
      </w:r>
      <w:r w:rsidR="00AE17BE">
        <w:rPr>
          <w:rFonts w:ascii="Times New Roman" w:hAnsi="Times New Roman"/>
          <w:color w:val="000000"/>
          <w:sz w:val="20"/>
          <w:szCs w:val="20"/>
        </w:rPr>
        <w:t>, то есть денежные средства, указанные в п. 5.13 Правил:</w:t>
      </w:r>
    </w:p>
    <w:p w14:paraId="679B0744" w14:textId="65857361" w:rsidR="00AE17BE" w:rsidRDefault="00AE17BE" w:rsidP="00C97388">
      <w:pPr>
        <w:pStyle w:val="1"/>
        <w:spacing w:before="60" w:after="0" w:line="240" w:lineRule="auto"/>
        <w:ind w:left="1418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13.4.</w:t>
      </w:r>
      <w:r w:rsidR="00C97388">
        <w:rPr>
          <w:rFonts w:ascii="Times New Roman" w:hAnsi="Times New Roman"/>
          <w:color w:val="000000"/>
          <w:sz w:val="20"/>
          <w:szCs w:val="20"/>
        </w:rPr>
        <w:t>6</w:t>
      </w:r>
      <w:r>
        <w:rPr>
          <w:rFonts w:ascii="Times New Roman" w:hAnsi="Times New Roman"/>
          <w:color w:val="000000"/>
          <w:sz w:val="20"/>
          <w:szCs w:val="20"/>
        </w:rPr>
        <w:t>.1.</w:t>
      </w:r>
      <w:r w:rsidRPr="00C9738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невозможно </w:t>
      </w:r>
      <w:r w:rsidRPr="00AE17BE">
        <w:rPr>
          <w:rFonts w:ascii="Times New Roman" w:hAnsi="Times New Roman"/>
          <w:color w:val="000000"/>
          <w:sz w:val="20"/>
          <w:szCs w:val="20"/>
        </w:rPr>
        <w:t>удержать из Сумм возмещ</w:t>
      </w:r>
      <w:r>
        <w:rPr>
          <w:rFonts w:ascii="Times New Roman" w:hAnsi="Times New Roman"/>
          <w:color w:val="000000"/>
          <w:sz w:val="20"/>
          <w:szCs w:val="20"/>
        </w:rPr>
        <w:t>ения, причитающихся Предприятию;</w:t>
      </w:r>
    </w:p>
    <w:p w14:paraId="7487B47B" w14:textId="5EF1BD8F" w:rsidR="00AE17BE" w:rsidRDefault="00AE17BE" w:rsidP="00C97388">
      <w:pPr>
        <w:pStyle w:val="1"/>
        <w:spacing w:before="60" w:after="0" w:line="240" w:lineRule="auto"/>
        <w:ind w:left="1418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13.4.</w:t>
      </w:r>
      <w:r w:rsidR="00C97388">
        <w:rPr>
          <w:rFonts w:ascii="Times New Roman" w:hAnsi="Times New Roman"/>
          <w:color w:val="000000"/>
          <w:sz w:val="20"/>
          <w:szCs w:val="20"/>
        </w:rPr>
        <w:t>6</w:t>
      </w:r>
      <w:r>
        <w:rPr>
          <w:rFonts w:ascii="Times New Roman" w:hAnsi="Times New Roman"/>
          <w:color w:val="000000"/>
          <w:sz w:val="20"/>
          <w:szCs w:val="20"/>
        </w:rPr>
        <w:t>.2.</w:t>
      </w:r>
      <w:r w:rsidRPr="00AE17B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невозможно </w:t>
      </w:r>
      <w:r w:rsidRPr="00AE17BE">
        <w:rPr>
          <w:rFonts w:ascii="Times New Roman" w:hAnsi="Times New Roman"/>
          <w:color w:val="000000"/>
          <w:sz w:val="20"/>
          <w:szCs w:val="20"/>
        </w:rPr>
        <w:t>списать в соответствии с п.5.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E17BE"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AE17BE">
        <w:rPr>
          <w:rFonts w:ascii="Times New Roman" w:hAnsi="Times New Roman"/>
          <w:color w:val="000000"/>
          <w:sz w:val="20"/>
          <w:szCs w:val="20"/>
        </w:rPr>
        <w:t xml:space="preserve"> Правил, </w:t>
      </w:r>
    </w:p>
    <w:p w14:paraId="1998BE28" w14:textId="736CC4B0" w:rsidR="00E14ECD" w:rsidRPr="00E14ECD" w:rsidRDefault="00AE17BE" w:rsidP="00C97388">
      <w:pPr>
        <w:pStyle w:val="1"/>
        <w:spacing w:before="60" w:after="0" w:line="240" w:lineRule="auto"/>
        <w:ind w:left="1418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13.4.</w:t>
      </w:r>
      <w:r w:rsidR="00C97388">
        <w:rPr>
          <w:rFonts w:ascii="Times New Roman" w:hAnsi="Times New Roman"/>
          <w:color w:val="000000"/>
          <w:sz w:val="20"/>
          <w:szCs w:val="20"/>
        </w:rPr>
        <w:t>6</w:t>
      </w:r>
      <w:r>
        <w:rPr>
          <w:rFonts w:ascii="Times New Roman" w:hAnsi="Times New Roman"/>
          <w:color w:val="000000"/>
          <w:sz w:val="20"/>
          <w:szCs w:val="20"/>
        </w:rPr>
        <w:t xml:space="preserve">.3. </w:t>
      </w:r>
      <w:r w:rsidRPr="00AE17BE">
        <w:rPr>
          <w:rFonts w:ascii="Times New Roman" w:hAnsi="Times New Roman"/>
          <w:color w:val="000000"/>
          <w:sz w:val="20"/>
          <w:szCs w:val="20"/>
        </w:rPr>
        <w:t xml:space="preserve">невозможно получить </w:t>
      </w:r>
      <w:r>
        <w:rPr>
          <w:rFonts w:ascii="Times New Roman" w:hAnsi="Times New Roman"/>
          <w:color w:val="000000"/>
          <w:sz w:val="20"/>
          <w:szCs w:val="20"/>
        </w:rPr>
        <w:t xml:space="preserve">в качестве </w:t>
      </w:r>
      <w:r w:rsidRPr="00AE17BE">
        <w:rPr>
          <w:rFonts w:ascii="Times New Roman" w:hAnsi="Times New Roman"/>
          <w:color w:val="000000"/>
          <w:sz w:val="20"/>
          <w:szCs w:val="20"/>
        </w:rPr>
        <w:t>оплат</w:t>
      </w:r>
      <w:r>
        <w:rPr>
          <w:rFonts w:ascii="Times New Roman" w:hAnsi="Times New Roman"/>
          <w:color w:val="000000"/>
          <w:sz w:val="20"/>
          <w:szCs w:val="20"/>
        </w:rPr>
        <w:t>ы</w:t>
      </w:r>
      <w:r w:rsidRPr="00AE17BE">
        <w:rPr>
          <w:rFonts w:ascii="Times New Roman" w:hAnsi="Times New Roman"/>
          <w:color w:val="000000"/>
          <w:sz w:val="20"/>
          <w:szCs w:val="20"/>
        </w:rPr>
        <w:t xml:space="preserve"> платежного требования, выставленного Банком в соответствии с п.5.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E17BE"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AE17BE">
        <w:rPr>
          <w:rFonts w:ascii="Times New Roman" w:hAnsi="Times New Roman"/>
          <w:color w:val="000000"/>
          <w:sz w:val="20"/>
          <w:szCs w:val="20"/>
        </w:rPr>
        <w:t xml:space="preserve"> Правил.</w:t>
      </w:r>
    </w:p>
    <w:p w14:paraId="13C3D23C" w14:textId="20381F2A" w:rsidR="00E14ECD" w:rsidRDefault="00E14ECD" w:rsidP="00E14ECD">
      <w:pPr>
        <w:pStyle w:val="1"/>
        <w:numPr>
          <w:ilvl w:val="2"/>
          <w:numId w:val="57"/>
        </w:numPr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14ECD">
        <w:rPr>
          <w:rFonts w:ascii="Times New Roman" w:hAnsi="Times New Roman"/>
          <w:color w:val="000000"/>
          <w:sz w:val="20"/>
          <w:szCs w:val="20"/>
        </w:rPr>
        <w:t>В отношении Предприятия инициирована процедура банкротства.</w:t>
      </w:r>
    </w:p>
    <w:p w14:paraId="241047F4" w14:textId="45642E49" w:rsidR="00C97388" w:rsidRPr="00E14ECD" w:rsidRDefault="00C97388" w:rsidP="00E14ECD">
      <w:pPr>
        <w:pStyle w:val="1"/>
        <w:numPr>
          <w:ilvl w:val="2"/>
          <w:numId w:val="57"/>
        </w:numPr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C31EC7">
        <w:rPr>
          <w:rFonts w:ascii="Times New Roman" w:hAnsi="Times New Roman"/>
          <w:sz w:val="20"/>
          <w:szCs w:val="20"/>
        </w:rPr>
        <w:t>В других случаях, предусмотренных законодательством Р</w:t>
      </w:r>
      <w:r>
        <w:rPr>
          <w:rFonts w:ascii="Times New Roman" w:hAnsi="Times New Roman"/>
          <w:sz w:val="20"/>
          <w:szCs w:val="20"/>
        </w:rPr>
        <w:t xml:space="preserve">оссийской </w:t>
      </w:r>
      <w:r w:rsidRPr="00C31EC7"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z w:val="20"/>
          <w:szCs w:val="20"/>
        </w:rPr>
        <w:t>едерации</w:t>
      </w:r>
      <w:r w:rsidRPr="00C31EC7">
        <w:rPr>
          <w:rFonts w:ascii="Times New Roman" w:hAnsi="Times New Roman"/>
          <w:sz w:val="20"/>
          <w:szCs w:val="20"/>
        </w:rPr>
        <w:t xml:space="preserve"> и/или Договором</w:t>
      </w:r>
      <w:r>
        <w:rPr>
          <w:rFonts w:ascii="Times New Roman" w:hAnsi="Times New Roman"/>
          <w:sz w:val="20"/>
          <w:szCs w:val="20"/>
        </w:rPr>
        <w:t>.</w:t>
      </w:r>
    </w:p>
    <w:p w14:paraId="77D18ED6" w14:textId="09543A83" w:rsidR="00C31EC7" w:rsidRPr="00C03F94" w:rsidRDefault="00C31EC7" w:rsidP="00C03F94">
      <w:pPr>
        <w:pStyle w:val="af3"/>
        <w:widowControl w:val="0"/>
        <w:numPr>
          <w:ilvl w:val="1"/>
          <w:numId w:val="48"/>
        </w:numPr>
        <w:tabs>
          <w:tab w:val="left" w:pos="567"/>
        </w:tabs>
        <w:suppressAutoHyphens/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03F94">
        <w:rPr>
          <w:rFonts w:ascii="Times New Roman" w:hAnsi="Times New Roman"/>
          <w:sz w:val="20"/>
          <w:szCs w:val="20"/>
        </w:rPr>
        <w:t xml:space="preserve">В случае принятия </w:t>
      </w:r>
      <w:r w:rsidR="00C03F94" w:rsidRPr="00C03F94">
        <w:rPr>
          <w:rFonts w:ascii="Times New Roman" w:hAnsi="Times New Roman"/>
          <w:sz w:val="20"/>
          <w:szCs w:val="20"/>
        </w:rPr>
        <w:t xml:space="preserve">Банком </w:t>
      </w:r>
      <w:r w:rsidRPr="00C03F94">
        <w:rPr>
          <w:rFonts w:ascii="Times New Roman" w:hAnsi="Times New Roman"/>
          <w:sz w:val="20"/>
          <w:szCs w:val="20"/>
        </w:rPr>
        <w:t>решения о расторжении Договора в соответствии с п.13.4 Правил, Банк прекращает Авторизации по Операциям с использованием Карт в день принятия решения о расторжении Договора, направляет Предприятию соответствующее письменное уведомление по электронной почте Предприятия, указанной в</w:t>
      </w:r>
      <w:r w:rsidR="00B73262" w:rsidRPr="00C03F94">
        <w:rPr>
          <w:rFonts w:ascii="Times New Roman" w:hAnsi="Times New Roman"/>
          <w:sz w:val="20"/>
          <w:szCs w:val="20"/>
        </w:rPr>
        <w:t xml:space="preserve"> Анкете</w:t>
      </w:r>
      <w:r w:rsidRPr="00C03F94">
        <w:rPr>
          <w:rFonts w:ascii="Times New Roman" w:hAnsi="Times New Roman"/>
          <w:sz w:val="20"/>
          <w:szCs w:val="20"/>
        </w:rPr>
        <w:t>, о дате расторжения Договора</w:t>
      </w:r>
      <w:r w:rsidR="00C03F94">
        <w:rPr>
          <w:rFonts w:ascii="Times New Roman" w:hAnsi="Times New Roman"/>
          <w:sz w:val="20"/>
          <w:szCs w:val="20"/>
        </w:rPr>
        <w:t xml:space="preserve"> (ф</w:t>
      </w:r>
      <w:r w:rsidR="00B44D96" w:rsidRPr="00C03F94">
        <w:rPr>
          <w:rFonts w:ascii="Times New Roman" w:hAnsi="Times New Roman"/>
          <w:sz w:val="20"/>
          <w:szCs w:val="20"/>
        </w:rPr>
        <w:t>актом получения уведомления Банка Предприятием считается сообщение об успешной доставке от сервера электронной почты</w:t>
      </w:r>
      <w:r w:rsidR="00C03F94">
        <w:rPr>
          <w:rFonts w:ascii="Times New Roman" w:hAnsi="Times New Roman"/>
          <w:sz w:val="20"/>
          <w:szCs w:val="20"/>
        </w:rPr>
        <w:t>)</w:t>
      </w:r>
      <w:r w:rsidR="00C03F94" w:rsidRPr="00C03F94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C03F94" w:rsidRPr="00FB4461">
        <w:rPr>
          <w:rFonts w:ascii="Times New Roman" w:hAnsi="Times New Roman"/>
          <w:sz w:val="20"/>
          <w:szCs w:val="20"/>
          <w:lang w:eastAsia="ar-SA"/>
        </w:rPr>
        <w:t xml:space="preserve">с одновременным направлением оригинала письменного уведомления по почте с уведомлением о вручении по адресу, указанному в </w:t>
      </w:r>
      <w:r w:rsidR="00C03F94">
        <w:rPr>
          <w:rFonts w:ascii="Times New Roman" w:hAnsi="Times New Roman"/>
          <w:sz w:val="20"/>
          <w:szCs w:val="20"/>
          <w:lang w:eastAsia="ar-SA"/>
        </w:rPr>
        <w:t>Анкете.</w:t>
      </w:r>
    </w:p>
    <w:p w14:paraId="3D619104" w14:textId="4B87F07C" w:rsidR="00C31EC7" w:rsidRPr="00C31EC7" w:rsidRDefault="00C31EC7" w:rsidP="00194170">
      <w:pPr>
        <w:pStyle w:val="1"/>
        <w:numPr>
          <w:ilvl w:val="1"/>
          <w:numId w:val="48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31EC7">
        <w:rPr>
          <w:rFonts w:ascii="Times New Roman" w:hAnsi="Times New Roman"/>
          <w:sz w:val="20"/>
          <w:szCs w:val="20"/>
        </w:rPr>
        <w:t>При получении Предприятием письменного уведомления Банка о дате расторжения Договора</w:t>
      </w:r>
      <w:r w:rsidR="005C5C7E">
        <w:rPr>
          <w:rFonts w:ascii="Times New Roman" w:hAnsi="Times New Roman"/>
          <w:sz w:val="20"/>
          <w:szCs w:val="20"/>
        </w:rPr>
        <w:t xml:space="preserve"> в соответствии с п.13.5 Договора</w:t>
      </w:r>
      <w:r w:rsidRPr="00C31EC7">
        <w:rPr>
          <w:rFonts w:ascii="Times New Roman" w:hAnsi="Times New Roman"/>
          <w:sz w:val="20"/>
          <w:szCs w:val="20"/>
        </w:rPr>
        <w:t xml:space="preserve"> Стороны в течение 3 (трех) рабочих дней с момента расторжения Договора обязаны осуществить нижеследующее:</w:t>
      </w:r>
    </w:p>
    <w:p w14:paraId="6305283C" w14:textId="3428569C" w:rsidR="00C31EC7" w:rsidRPr="00C31EC7" w:rsidRDefault="00C31EC7" w:rsidP="00AD67D2">
      <w:pPr>
        <w:numPr>
          <w:ilvl w:val="2"/>
          <w:numId w:val="58"/>
        </w:numPr>
        <w:spacing w:before="60"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1EC7">
        <w:rPr>
          <w:rFonts w:ascii="Times New Roman" w:hAnsi="Times New Roman"/>
          <w:sz w:val="20"/>
          <w:szCs w:val="20"/>
          <w:lang w:eastAsia="ru-RU"/>
        </w:rPr>
        <w:t xml:space="preserve">Предприятие обязуется обеспечить прекращение Операций с использованием реквизитов Карт в Интернет-магазинах Предприятия и удалить из Витрин Интернет-магазина Предприятий любую информацию, касающуюся возможности оплаты Товаров с использованием реквизитов </w:t>
      </w:r>
      <w:r w:rsidR="005C5C7E">
        <w:rPr>
          <w:rFonts w:ascii="Times New Roman" w:hAnsi="Times New Roman"/>
          <w:sz w:val="20"/>
          <w:szCs w:val="20"/>
          <w:lang w:eastAsia="ru-RU"/>
        </w:rPr>
        <w:t>К</w:t>
      </w:r>
      <w:r w:rsidRPr="00C31EC7">
        <w:rPr>
          <w:rFonts w:ascii="Times New Roman" w:hAnsi="Times New Roman"/>
          <w:sz w:val="20"/>
          <w:szCs w:val="20"/>
          <w:lang w:eastAsia="ru-RU"/>
        </w:rPr>
        <w:t>арт (в том числе логотипы Платежных систем), предоставляемой Держателям в рамках настоящего Договора.</w:t>
      </w:r>
    </w:p>
    <w:p w14:paraId="780851D7" w14:textId="2E4FACA6" w:rsidR="00C31EC7" w:rsidRPr="00C31EC7" w:rsidRDefault="00C31EC7">
      <w:pPr>
        <w:numPr>
          <w:ilvl w:val="2"/>
          <w:numId w:val="59"/>
        </w:numPr>
        <w:spacing w:before="60"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1EC7">
        <w:rPr>
          <w:rFonts w:ascii="Times New Roman" w:hAnsi="Times New Roman"/>
          <w:sz w:val="20"/>
          <w:szCs w:val="20"/>
          <w:lang w:eastAsia="ru-RU"/>
        </w:rPr>
        <w:t>Осуществить взаиморасчеты по Операциям с использованием Карт, совершенным</w:t>
      </w:r>
      <w:r w:rsidRPr="00C31EC7">
        <w:rPr>
          <w:rFonts w:ascii="Times New Roman" w:hAnsi="Times New Roman"/>
          <w:sz w:val="20"/>
          <w:szCs w:val="20"/>
        </w:rPr>
        <w:t xml:space="preserve"> в Интернет-магазине Предприятия, за исключением случаев, описанных в п.7.6 Правил</w:t>
      </w:r>
      <w:r>
        <w:rPr>
          <w:rFonts w:ascii="Times New Roman" w:hAnsi="Times New Roman"/>
          <w:sz w:val="20"/>
          <w:szCs w:val="20"/>
        </w:rPr>
        <w:t>.</w:t>
      </w:r>
      <w:r w:rsidRPr="00C31EC7">
        <w:rPr>
          <w:rFonts w:ascii="Times New Roman" w:hAnsi="Times New Roman"/>
          <w:sz w:val="20"/>
          <w:szCs w:val="20"/>
        </w:rPr>
        <w:t xml:space="preserve"> </w:t>
      </w:r>
    </w:p>
    <w:p w14:paraId="30479D95" w14:textId="13E15616" w:rsidR="00465793" w:rsidRPr="000C1D24" w:rsidRDefault="00465793" w:rsidP="000054DA">
      <w:pPr>
        <w:pStyle w:val="1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При прекращении действия настоящего Договора Стороны освобождаются от взаимной ответственности только после исполнения ими всех обязательств, принятых по Договору</w:t>
      </w:r>
      <w:r w:rsidR="00434629" w:rsidRPr="000C1D24">
        <w:rPr>
          <w:rFonts w:ascii="Times New Roman" w:hAnsi="Times New Roman"/>
          <w:sz w:val="20"/>
          <w:szCs w:val="20"/>
        </w:rPr>
        <w:t>,</w:t>
      </w:r>
      <w:r w:rsidRPr="000C1D24">
        <w:rPr>
          <w:rFonts w:ascii="Times New Roman" w:hAnsi="Times New Roman"/>
          <w:sz w:val="20"/>
          <w:szCs w:val="20"/>
        </w:rPr>
        <w:t xml:space="preserve"> в течение 5</w:t>
      </w:r>
      <w:r w:rsidR="00B0160C">
        <w:rPr>
          <w:rFonts w:ascii="Times New Roman" w:hAnsi="Times New Roman"/>
          <w:sz w:val="20"/>
          <w:szCs w:val="20"/>
        </w:rPr>
        <w:t>4</w:t>
      </w:r>
      <w:r w:rsidRPr="000C1D24">
        <w:rPr>
          <w:rFonts w:ascii="Times New Roman" w:hAnsi="Times New Roman"/>
          <w:sz w:val="20"/>
          <w:szCs w:val="20"/>
        </w:rPr>
        <w:t>0</w:t>
      </w:r>
      <w:r w:rsidR="004D076B">
        <w:rPr>
          <w:rFonts w:ascii="Times New Roman" w:hAnsi="Times New Roman"/>
          <w:sz w:val="20"/>
          <w:szCs w:val="20"/>
        </w:rPr>
        <w:t xml:space="preserve"> (пятисот сорока)</w:t>
      </w:r>
      <w:r w:rsidRPr="000C1D24">
        <w:rPr>
          <w:rFonts w:ascii="Times New Roman" w:hAnsi="Times New Roman"/>
          <w:sz w:val="20"/>
          <w:szCs w:val="20"/>
        </w:rPr>
        <w:t xml:space="preserve"> дней со дня расторжения настоящего Договора</w:t>
      </w:r>
      <w:r w:rsidR="00002F69">
        <w:rPr>
          <w:rFonts w:ascii="Times New Roman" w:hAnsi="Times New Roman"/>
          <w:sz w:val="20"/>
          <w:szCs w:val="20"/>
        </w:rPr>
        <w:t>,</w:t>
      </w:r>
      <w:r w:rsidR="00002F69" w:rsidRPr="00002F69">
        <w:rPr>
          <w:rFonts w:ascii="Tahoma" w:eastAsia="Calibri" w:hAnsi="Tahoma" w:cs="Tahoma"/>
          <w:sz w:val="21"/>
          <w:szCs w:val="21"/>
        </w:rPr>
        <w:t xml:space="preserve"> </w:t>
      </w:r>
      <w:r w:rsidR="00002F69" w:rsidRPr="00002F69">
        <w:rPr>
          <w:rFonts w:ascii="Times New Roman" w:hAnsi="Times New Roman"/>
          <w:sz w:val="20"/>
          <w:szCs w:val="20"/>
        </w:rPr>
        <w:t>но не менее срока исковой давности</w:t>
      </w:r>
      <w:r w:rsidRPr="000C1D24">
        <w:rPr>
          <w:rFonts w:ascii="Times New Roman" w:hAnsi="Times New Roman"/>
          <w:sz w:val="20"/>
          <w:szCs w:val="20"/>
        </w:rPr>
        <w:t xml:space="preserve">. </w:t>
      </w:r>
    </w:p>
    <w:p w14:paraId="46753CAA" w14:textId="77777777" w:rsidR="00465793" w:rsidRPr="000C1D24" w:rsidRDefault="00465793" w:rsidP="007851D6">
      <w:pPr>
        <w:pStyle w:val="1"/>
        <w:numPr>
          <w:ilvl w:val="0"/>
          <w:numId w:val="50"/>
        </w:numPr>
        <w:shd w:val="clear" w:color="auto" w:fill="00BCE4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C1D24">
        <w:rPr>
          <w:rFonts w:ascii="Times New Roman" w:hAnsi="Times New Roman"/>
          <w:b/>
          <w:sz w:val="20"/>
          <w:szCs w:val="20"/>
        </w:rPr>
        <w:t>ПРОЧИЕ УСЛОВИЯ</w:t>
      </w:r>
    </w:p>
    <w:p w14:paraId="1AA50FF0" w14:textId="6A945F51" w:rsidR="00465793" w:rsidRPr="000C1D24" w:rsidRDefault="00465793" w:rsidP="00194170">
      <w:pPr>
        <w:pStyle w:val="1"/>
        <w:numPr>
          <w:ilvl w:val="1"/>
          <w:numId w:val="51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Во всем, что не предусмотрено Правилами, Стороны руководствуются законодательством Р</w:t>
      </w:r>
      <w:r w:rsidR="009E3D47" w:rsidRPr="00C31EC7">
        <w:rPr>
          <w:rFonts w:ascii="Times New Roman" w:hAnsi="Times New Roman"/>
          <w:sz w:val="20"/>
          <w:szCs w:val="20"/>
        </w:rPr>
        <w:t xml:space="preserve">оссийской </w:t>
      </w:r>
      <w:r w:rsidRPr="000C1D24">
        <w:rPr>
          <w:rFonts w:ascii="Times New Roman" w:hAnsi="Times New Roman"/>
          <w:sz w:val="20"/>
          <w:szCs w:val="20"/>
        </w:rPr>
        <w:t>Ф</w:t>
      </w:r>
      <w:r w:rsidR="009E3D47" w:rsidRPr="00C31EC7">
        <w:rPr>
          <w:rFonts w:ascii="Times New Roman" w:hAnsi="Times New Roman"/>
          <w:sz w:val="20"/>
          <w:szCs w:val="20"/>
        </w:rPr>
        <w:t>едерации</w:t>
      </w:r>
      <w:r w:rsidRPr="000C1D24">
        <w:rPr>
          <w:rFonts w:ascii="Times New Roman" w:hAnsi="Times New Roman"/>
          <w:sz w:val="20"/>
          <w:szCs w:val="20"/>
        </w:rPr>
        <w:t>.</w:t>
      </w:r>
    </w:p>
    <w:p w14:paraId="4CCA2FC6" w14:textId="4361898A" w:rsidR="00732681" w:rsidRPr="00732681" w:rsidRDefault="00B61183" w:rsidP="00732681">
      <w:pPr>
        <w:pStyle w:val="1"/>
        <w:numPr>
          <w:ilvl w:val="1"/>
          <w:numId w:val="51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При расторжении договора с Агрегатором</w:t>
      </w:r>
      <w:r w:rsidR="006D48A2">
        <w:rPr>
          <w:rFonts w:ascii="Times New Roman" w:hAnsi="Times New Roman"/>
          <w:sz w:val="20"/>
          <w:szCs w:val="20"/>
        </w:rPr>
        <w:t>/Провайдером</w:t>
      </w:r>
      <w:r w:rsidRPr="000C1D24">
        <w:rPr>
          <w:rFonts w:ascii="Times New Roman" w:hAnsi="Times New Roman"/>
          <w:sz w:val="20"/>
          <w:szCs w:val="20"/>
        </w:rPr>
        <w:t xml:space="preserve"> Банк уведомляет Предприятие</w:t>
      </w:r>
      <w:r w:rsidR="006D48A2" w:rsidRPr="006D48A2">
        <w:rPr>
          <w:rFonts w:ascii="Times New Roman" w:hAnsi="Times New Roman"/>
          <w:sz w:val="20"/>
          <w:szCs w:val="20"/>
        </w:rPr>
        <w:t xml:space="preserve"> по электронной почте</w:t>
      </w:r>
      <w:r w:rsidR="00B73262">
        <w:rPr>
          <w:rFonts w:ascii="Times New Roman" w:hAnsi="Times New Roman"/>
          <w:sz w:val="20"/>
          <w:szCs w:val="20"/>
        </w:rPr>
        <w:t>, указанной в Анкете,</w:t>
      </w:r>
      <w:r w:rsidR="006D48A2" w:rsidRPr="006D48A2">
        <w:rPr>
          <w:rFonts w:ascii="Times New Roman" w:hAnsi="Times New Roman"/>
          <w:sz w:val="20"/>
          <w:szCs w:val="20"/>
        </w:rPr>
        <w:t xml:space="preserve"> </w:t>
      </w:r>
      <w:r w:rsidR="00732681" w:rsidRPr="00732681">
        <w:rPr>
          <w:rFonts w:ascii="Times New Roman" w:hAnsi="Times New Roman"/>
          <w:sz w:val="20"/>
          <w:szCs w:val="20"/>
        </w:rPr>
        <w:t>за 25 (двадцать пять) календ</w:t>
      </w:r>
      <w:r w:rsidR="00DD2C2D">
        <w:rPr>
          <w:rFonts w:ascii="Times New Roman" w:hAnsi="Times New Roman"/>
          <w:sz w:val="20"/>
          <w:szCs w:val="20"/>
        </w:rPr>
        <w:t>арных дней до даты расторжения д</w:t>
      </w:r>
      <w:r w:rsidR="00732681" w:rsidRPr="00732681">
        <w:rPr>
          <w:rFonts w:ascii="Times New Roman" w:hAnsi="Times New Roman"/>
          <w:sz w:val="20"/>
          <w:szCs w:val="20"/>
        </w:rPr>
        <w:t xml:space="preserve">оговора о необходимости осуществить подключение к </w:t>
      </w:r>
      <w:r w:rsidR="005C214E">
        <w:rPr>
          <w:rFonts w:ascii="Times New Roman" w:hAnsi="Times New Roman"/>
          <w:sz w:val="20"/>
          <w:szCs w:val="20"/>
        </w:rPr>
        <w:t>ПЦ Банка через АПК Банка или</w:t>
      </w:r>
      <w:r w:rsidR="00732681" w:rsidRPr="00732681">
        <w:rPr>
          <w:rFonts w:ascii="Times New Roman" w:hAnsi="Times New Roman"/>
          <w:sz w:val="20"/>
          <w:szCs w:val="20"/>
        </w:rPr>
        <w:t xml:space="preserve"> </w:t>
      </w:r>
      <w:r w:rsidR="007212DB">
        <w:rPr>
          <w:rFonts w:ascii="Times New Roman" w:hAnsi="Times New Roman"/>
          <w:sz w:val="20"/>
          <w:szCs w:val="20"/>
        </w:rPr>
        <w:t>АПК</w:t>
      </w:r>
      <w:r w:rsidR="00BD2BFA">
        <w:rPr>
          <w:rFonts w:ascii="Times New Roman" w:hAnsi="Times New Roman"/>
          <w:sz w:val="20"/>
          <w:szCs w:val="20"/>
        </w:rPr>
        <w:t xml:space="preserve"> Провайдера</w:t>
      </w:r>
      <w:r w:rsidR="00732681" w:rsidRPr="00732681">
        <w:rPr>
          <w:rFonts w:ascii="Times New Roman" w:hAnsi="Times New Roman"/>
          <w:sz w:val="20"/>
          <w:szCs w:val="20"/>
        </w:rPr>
        <w:t>, или расторгн</w:t>
      </w:r>
      <w:r w:rsidR="00732681">
        <w:rPr>
          <w:rFonts w:ascii="Times New Roman" w:hAnsi="Times New Roman"/>
          <w:sz w:val="20"/>
          <w:szCs w:val="20"/>
        </w:rPr>
        <w:t>уть Договор.</w:t>
      </w:r>
      <w:r w:rsidR="00CA0F7F" w:rsidRPr="00800D7C">
        <w:rPr>
          <w:rFonts w:ascii="Times New Roman" w:hAnsi="Times New Roman"/>
          <w:sz w:val="20"/>
          <w:szCs w:val="20"/>
        </w:rPr>
        <w:t xml:space="preserve"> В </w:t>
      </w:r>
      <w:r w:rsidR="000C1330" w:rsidRPr="000C1330">
        <w:rPr>
          <w:rFonts w:ascii="Times New Roman" w:hAnsi="Times New Roman"/>
          <w:sz w:val="20"/>
          <w:szCs w:val="20"/>
        </w:rPr>
        <w:t>противном случае</w:t>
      </w:r>
      <w:r w:rsidR="00CA0F7F" w:rsidRPr="00800D7C">
        <w:rPr>
          <w:rFonts w:ascii="Times New Roman" w:hAnsi="Times New Roman"/>
          <w:sz w:val="20"/>
          <w:szCs w:val="20"/>
        </w:rPr>
        <w:t>, Банк вправе расторгнуть Договор в соответствии с п.13.4 - 13.5.</w:t>
      </w:r>
      <w:r w:rsidR="00800D7C" w:rsidRPr="00800D7C">
        <w:rPr>
          <w:rFonts w:ascii="Times New Roman" w:hAnsi="Times New Roman"/>
          <w:sz w:val="20"/>
          <w:szCs w:val="20"/>
        </w:rPr>
        <w:t xml:space="preserve"> Д</w:t>
      </w:r>
      <w:r w:rsidR="00800D7C">
        <w:rPr>
          <w:rFonts w:ascii="Times New Roman" w:hAnsi="Times New Roman"/>
          <w:sz w:val="20"/>
          <w:szCs w:val="20"/>
          <w:lang w:val="en-US"/>
        </w:rPr>
        <w:t>оговора.</w:t>
      </w:r>
    </w:p>
    <w:p w14:paraId="61E3E735" w14:textId="77777777" w:rsidR="00465793" w:rsidRPr="000C1D24" w:rsidRDefault="00465793" w:rsidP="00194170">
      <w:pPr>
        <w:pStyle w:val="1"/>
        <w:numPr>
          <w:ilvl w:val="1"/>
          <w:numId w:val="51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Предоставляемая Сторонами друг другу информация, связанная с исполнением обязательств Сторон в</w:t>
      </w:r>
      <w:r w:rsidR="00434629" w:rsidRPr="000C1D24">
        <w:rPr>
          <w:rFonts w:ascii="Times New Roman" w:hAnsi="Times New Roman"/>
          <w:sz w:val="20"/>
          <w:szCs w:val="20"/>
        </w:rPr>
        <w:t> </w:t>
      </w:r>
      <w:r w:rsidRPr="000C1D24">
        <w:rPr>
          <w:rFonts w:ascii="Times New Roman" w:hAnsi="Times New Roman"/>
          <w:sz w:val="20"/>
          <w:szCs w:val="20"/>
        </w:rPr>
        <w:t>рамках настоящего Договора, является конфиденциальной и может быть доведена до сведения третьих лиц в случаях, установленных законодательством Российской Федерации, в иных случаях</w:t>
      </w:r>
      <w:r w:rsidR="00FD235C" w:rsidRPr="000C1D24">
        <w:rPr>
          <w:rFonts w:ascii="Times New Roman" w:hAnsi="Times New Roman"/>
          <w:sz w:val="20"/>
          <w:szCs w:val="20"/>
        </w:rPr>
        <w:t xml:space="preserve"> — </w:t>
      </w:r>
      <w:r w:rsidRPr="000C1D24">
        <w:rPr>
          <w:rFonts w:ascii="Times New Roman" w:hAnsi="Times New Roman"/>
          <w:sz w:val="20"/>
          <w:szCs w:val="20"/>
        </w:rPr>
        <w:t>только с</w:t>
      </w:r>
      <w:r w:rsidR="00434629" w:rsidRPr="000C1D24">
        <w:rPr>
          <w:rFonts w:ascii="Times New Roman" w:hAnsi="Times New Roman"/>
          <w:sz w:val="20"/>
          <w:szCs w:val="20"/>
        </w:rPr>
        <w:t> </w:t>
      </w:r>
      <w:r w:rsidRPr="000C1D24">
        <w:rPr>
          <w:rFonts w:ascii="Times New Roman" w:hAnsi="Times New Roman"/>
          <w:sz w:val="20"/>
          <w:szCs w:val="20"/>
        </w:rPr>
        <w:t>письменного согласия Сторон.</w:t>
      </w:r>
    </w:p>
    <w:p w14:paraId="1CABD3C1" w14:textId="289DC37C" w:rsidR="00D73681" w:rsidRPr="00D73681" w:rsidRDefault="00D73681" w:rsidP="00D73681">
      <w:pPr>
        <w:pStyle w:val="1"/>
        <w:numPr>
          <w:ilvl w:val="1"/>
          <w:numId w:val="51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Обмен к</w:t>
      </w:r>
      <w:r w:rsidRPr="00D73681">
        <w:rPr>
          <w:rFonts w:ascii="Times New Roman" w:hAnsi="Times New Roman"/>
          <w:sz w:val="20"/>
          <w:szCs w:val="20"/>
        </w:rPr>
        <w:t xml:space="preserve">онфиденциальной информацией </w:t>
      </w:r>
      <w:r w:rsidR="00B563B6">
        <w:rPr>
          <w:rFonts w:ascii="Times New Roman" w:hAnsi="Times New Roman"/>
          <w:sz w:val="20"/>
          <w:szCs w:val="20"/>
        </w:rPr>
        <w:t xml:space="preserve">между Сторонами или между Сторонами и Агрегатором </w:t>
      </w:r>
      <w:r w:rsidRPr="00D73681">
        <w:rPr>
          <w:rFonts w:ascii="Times New Roman" w:hAnsi="Times New Roman"/>
          <w:sz w:val="20"/>
          <w:szCs w:val="20"/>
        </w:rPr>
        <w:t>по электронной почте должен быть защищён с использованием ПО Voltage Secure Mail, либо</w:t>
      </w:r>
      <w:r>
        <w:rPr>
          <w:rFonts w:ascii="Times New Roman" w:hAnsi="Times New Roman"/>
          <w:sz w:val="20"/>
          <w:szCs w:val="20"/>
        </w:rPr>
        <w:t xml:space="preserve"> иными, согласованными Банком и Предприятием</w:t>
      </w:r>
      <w:r w:rsidRPr="00D73681">
        <w:rPr>
          <w:rFonts w:ascii="Times New Roman" w:hAnsi="Times New Roman"/>
          <w:sz w:val="20"/>
          <w:szCs w:val="20"/>
        </w:rPr>
        <w:t>, средствами защиты информации. Инструкция по работе с Voltage SecureMail размещена на сайте Банка по адресу https://www.open.ru/storage/files/Voltage_Use_</w:t>
      </w:r>
      <w:r>
        <w:rPr>
          <w:rFonts w:ascii="Times New Roman" w:hAnsi="Times New Roman"/>
          <w:sz w:val="20"/>
          <w:szCs w:val="20"/>
        </w:rPr>
        <w:t>with_web_interface.pdf. В рамках Договора</w:t>
      </w:r>
      <w:r w:rsidRPr="00D73681">
        <w:rPr>
          <w:rFonts w:ascii="Times New Roman" w:hAnsi="Times New Roman"/>
          <w:sz w:val="20"/>
          <w:szCs w:val="20"/>
        </w:rPr>
        <w:t xml:space="preserve"> запрещено использовать</w:t>
      </w:r>
      <w:r>
        <w:rPr>
          <w:rFonts w:ascii="Times New Roman" w:hAnsi="Times New Roman"/>
          <w:sz w:val="20"/>
          <w:szCs w:val="20"/>
        </w:rPr>
        <w:t xml:space="preserve"> факсимильную связь для обмена к</w:t>
      </w:r>
      <w:r w:rsidRPr="00D73681">
        <w:rPr>
          <w:rFonts w:ascii="Times New Roman" w:hAnsi="Times New Roman"/>
          <w:sz w:val="20"/>
          <w:szCs w:val="20"/>
        </w:rPr>
        <w:t>онфиденциальной информацией.</w:t>
      </w:r>
    </w:p>
    <w:p w14:paraId="7F29D57C" w14:textId="06B303F7" w:rsidR="00465793" w:rsidRPr="000C1D24" w:rsidRDefault="00465793" w:rsidP="00194170">
      <w:pPr>
        <w:pStyle w:val="1"/>
        <w:numPr>
          <w:ilvl w:val="1"/>
          <w:numId w:val="51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Стороны согласны признавать Электронный журнал, распечатки документов, полученные от Платежных систем/Банков-эмитентов карт/Держателей/Предприятия по каналам электронной/факсимильной/иной связи, а также документов, подписанных электронной подписью или иным аналогом собственноручной подписи, в качестве доказательств для разрешения споров.</w:t>
      </w:r>
    </w:p>
    <w:p w14:paraId="02EFF235" w14:textId="77777777" w:rsidR="00465793" w:rsidRPr="000C1D24" w:rsidRDefault="00465793" w:rsidP="00194170">
      <w:pPr>
        <w:pStyle w:val="1"/>
        <w:numPr>
          <w:ilvl w:val="1"/>
          <w:numId w:val="51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Следующие приложения к Правилам являются их неотъемлемой частью:</w:t>
      </w:r>
    </w:p>
    <w:p w14:paraId="4A2B8DFB" w14:textId="77777777" w:rsidR="00465793" w:rsidRPr="00BF1AEE" w:rsidRDefault="00465793" w:rsidP="000054DA">
      <w:pPr>
        <w:pStyle w:val="1"/>
        <w:tabs>
          <w:tab w:val="left" w:pos="2552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Приложение №</w:t>
      </w:r>
      <w:r w:rsidR="009F4E7A" w:rsidRPr="000C1D24">
        <w:rPr>
          <w:rFonts w:ascii="Times New Roman" w:hAnsi="Times New Roman"/>
          <w:sz w:val="20"/>
          <w:szCs w:val="20"/>
        </w:rPr>
        <w:t> </w:t>
      </w:r>
      <w:r w:rsidRPr="000C1D24">
        <w:rPr>
          <w:rFonts w:ascii="Times New Roman" w:hAnsi="Times New Roman"/>
          <w:sz w:val="20"/>
          <w:szCs w:val="20"/>
        </w:rPr>
        <w:t>1</w:t>
      </w:r>
      <w:r w:rsidR="00FD235C" w:rsidRPr="000C1D24">
        <w:rPr>
          <w:rFonts w:ascii="Times New Roman" w:hAnsi="Times New Roman"/>
          <w:sz w:val="20"/>
          <w:szCs w:val="20"/>
        </w:rPr>
        <w:t xml:space="preserve"> —</w:t>
      </w:r>
      <w:r w:rsidRPr="000C1D24">
        <w:rPr>
          <w:rFonts w:ascii="Times New Roman" w:hAnsi="Times New Roman"/>
          <w:sz w:val="20"/>
          <w:szCs w:val="20"/>
        </w:rPr>
        <w:t xml:space="preserve"> </w:t>
      </w:r>
      <w:r w:rsidRPr="000C1D24">
        <w:rPr>
          <w:rFonts w:ascii="Times New Roman" w:hAnsi="Times New Roman"/>
          <w:sz w:val="20"/>
          <w:szCs w:val="20"/>
        </w:rPr>
        <w:tab/>
      </w:r>
      <w:r w:rsidRPr="000C1D24">
        <w:rPr>
          <w:rFonts w:ascii="Times New Roman" w:hAnsi="Times New Roman"/>
          <w:sz w:val="20"/>
          <w:szCs w:val="20"/>
          <w:lang w:eastAsia="ru-RU"/>
        </w:rPr>
        <w:t>Перечень документов, необходимых для предоставления Услуги</w:t>
      </w:r>
      <w:r w:rsidR="00434629" w:rsidRPr="000C1D24">
        <w:rPr>
          <w:rFonts w:ascii="Times New Roman" w:hAnsi="Times New Roman"/>
          <w:sz w:val="20"/>
          <w:szCs w:val="20"/>
        </w:rPr>
        <w:t>.</w:t>
      </w:r>
    </w:p>
    <w:p w14:paraId="03F2AEE8" w14:textId="77777777" w:rsidR="00465793" w:rsidRPr="000C1D24" w:rsidRDefault="00465793" w:rsidP="000054DA">
      <w:pPr>
        <w:pStyle w:val="1"/>
        <w:tabs>
          <w:tab w:val="left" w:pos="2552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Приложение №</w:t>
      </w:r>
      <w:r w:rsidR="009F4E7A" w:rsidRPr="000C1D24">
        <w:rPr>
          <w:rFonts w:ascii="Times New Roman" w:hAnsi="Times New Roman"/>
          <w:sz w:val="20"/>
          <w:szCs w:val="20"/>
        </w:rPr>
        <w:t> </w:t>
      </w:r>
      <w:r w:rsidRPr="000C1D24">
        <w:rPr>
          <w:rFonts w:ascii="Times New Roman" w:hAnsi="Times New Roman"/>
          <w:sz w:val="20"/>
          <w:szCs w:val="20"/>
        </w:rPr>
        <w:t xml:space="preserve">2 </w:t>
      </w:r>
      <w:r w:rsidR="009F4E7A" w:rsidRPr="000C1D24">
        <w:rPr>
          <w:rFonts w:ascii="Times New Roman" w:hAnsi="Times New Roman"/>
          <w:sz w:val="20"/>
          <w:szCs w:val="20"/>
        </w:rPr>
        <w:t xml:space="preserve">— </w:t>
      </w:r>
      <w:r w:rsidRPr="000C1D24">
        <w:rPr>
          <w:rFonts w:ascii="Times New Roman" w:hAnsi="Times New Roman"/>
          <w:sz w:val="20"/>
          <w:szCs w:val="20"/>
        </w:rPr>
        <w:tab/>
        <w:t>Требования к Интернет-магазину Предприятия</w:t>
      </w:r>
      <w:r w:rsidR="00434629" w:rsidRPr="000C1D24">
        <w:rPr>
          <w:rFonts w:ascii="Times New Roman" w:hAnsi="Times New Roman"/>
          <w:sz w:val="20"/>
          <w:szCs w:val="20"/>
        </w:rPr>
        <w:t>.</w:t>
      </w:r>
    </w:p>
    <w:p w14:paraId="102CA0CC" w14:textId="77777777" w:rsidR="00465793" w:rsidRPr="000C1D24" w:rsidRDefault="00465793" w:rsidP="000054DA">
      <w:pPr>
        <w:pStyle w:val="1"/>
        <w:tabs>
          <w:tab w:val="left" w:pos="2127"/>
          <w:tab w:val="left" w:pos="2552"/>
        </w:tabs>
        <w:spacing w:after="0" w:line="240" w:lineRule="auto"/>
        <w:ind w:left="2552" w:hanging="198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Приложение №</w:t>
      </w:r>
      <w:r w:rsidR="009F4E7A" w:rsidRPr="000C1D24">
        <w:rPr>
          <w:rFonts w:ascii="Times New Roman" w:hAnsi="Times New Roman"/>
          <w:sz w:val="20"/>
          <w:szCs w:val="20"/>
        </w:rPr>
        <w:t> </w:t>
      </w:r>
      <w:r w:rsidRPr="000C1D24">
        <w:rPr>
          <w:rFonts w:ascii="Times New Roman" w:hAnsi="Times New Roman"/>
          <w:sz w:val="20"/>
          <w:szCs w:val="20"/>
        </w:rPr>
        <w:t xml:space="preserve">3 </w:t>
      </w:r>
      <w:r w:rsidR="009F4E7A" w:rsidRPr="000C1D24">
        <w:rPr>
          <w:rFonts w:ascii="Times New Roman" w:hAnsi="Times New Roman"/>
          <w:sz w:val="20"/>
          <w:szCs w:val="20"/>
        </w:rPr>
        <w:t xml:space="preserve">— </w:t>
      </w:r>
      <w:r w:rsidRPr="000C1D24">
        <w:rPr>
          <w:rFonts w:ascii="Times New Roman" w:hAnsi="Times New Roman"/>
          <w:sz w:val="20"/>
          <w:szCs w:val="20"/>
        </w:rPr>
        <w:tab/>
        <w:t>Инструкции Банка о порядке проведения Операций с использованием Карт в сети Интернет</w:t>
      </w:r>
      <w:r w:rsidR="00434629" w:rsidRPr="000C1D24">
        <w:rPr>
          <w:rFonts w:ascii="Times New Roman" w:hAnsi="Times New Roman"/>
          <w:sz w:val="20"/>
          <w:szCs w:val="20"/>
        </w:rPr>
        <w:t>.</w:t>
      </w:r>
    </w:p>
    <w:p w14:paraId="1B217386" w14:textId="1A9E8FA7" w:rsidR="00465793" w:rsidRPr="00EF1736" w:rsidRDefault="00465793" w:rsidP="005C4D35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</w:rPr>
        <w:t>Приложение №</w:t>
      </w:r>
      <w:r w:rsidR="009F4E7A" w:rsidRPr="000C1D24">
        <w:rPr>
          <w:rFonts w:ascii="Times New Roman" w:hAnsi="Times New Roman"/>
          <w:sz w:val="20"/>
          <w:szCs w:val="20"/>
        </w:rPr>
        <w:t> </w:t>
      </w:r>
      <w:r w:rsidRPr="000C1D24">
        <w:rPr>
          <w:rFonts w:ascii="Times New Roman" w:hAnsi="Times New Roman"/>
          <w:sz w:val="20"/>
          <w:szCs w:val="20"/>
        </w:rPr>
        <w:t>4</w:t>
      </w:r>
      <w:r w:rsidR="00FD235C" w:rsidRPr="000C1D24">
        <w:rPr>
          <w:rFonts w:ascii="Times New Roman" w:hAnsi="Times New Roman"/>
          <w:sz w:val="20"/>
          <w:szCs w:val="20"/>
        </w:rPr>
        <w:t xml:space="preserve"> — </w:t>
      </w:r>
      <w:r w:rsidRPr="000C1D24">
        <w:rPr>
          <w:rFonts w:ascii="Times New Roman" w:hAnsi="Times New Roman"/>
          <w:sz w:val="20"/>
          <w:szCs w:val="20"/>
        </w:rPr>
        <w:tab/>
      </w:r>
      <w:r w:rsidRPr="000C1D24">
        <w:rPr>
          <w:rFonts w:ascii="Times New Roman" w:hAnsi="Times New Roman"/>
          <w:sz w:val="20"/>
          <w:szCs w:val="20"/>
          <w:lang w:eastAsia="ru-RU"/>
        </w:rPr>
        <w:t>Заявка на «ручное процессирование» операции</w:t>
      </w:r>
      <w:r w:rsidR="00434629" w:rsidRPr="000C1D24">
        <w:rPr>
          <w:rFonts w:ascii="Times New Roman" w:hAnsi="Times New Roman"/>
          <w:sz w:val="20"/>
          <w:szCs w:val="20"/>
          <w:lang w:eastAsia="ru-RU"/>
        </w:rPr>
        <w:t>.</w:t>
      </w:r>
      <w:r w:rsidR="00EF1736" w:rsidRPr="00D70A56">
        <w:rPr>
          <w:rFonts w:ascii="Times New Roman" w:hAnsi="Times New Roman"/>
          <w:sz w:val="20"/>
          <w:szCs w:val="20"/>
          <w:lang w:eastAsia="ru-RU"/>
        </w:rPr>
        <w:t xml:space="preserve"> Форма.</w:t>
      </w:r>
    </w:p>
    <w:p w14:paraId="6D59A51B" w14:textId="3D33F9A8" w:rsidR="00465793" w:rsidRPr="00B35674" w:rsidRDefault="00465793" w:rsidP="005C4D35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Приложение №</w:t>
      </w:r>
      <w:r w:rsidR="009F4E7A" w:rsidRPr="000C1D24">
        <w:rPr>
          <w:rFonts w:ascii="Times New Roman" w:hAnsi="Times New Roman"/>
          <w:sz w:val="20"/>
          <w:szCs w:val="20"/>
        </w:rPr>
        <w:t> </w:t>
      </w:r>
      <w:r w:rsidRPr="000C1D24">
        <w:rPr>
          <w:rFonts w:ascii="Times New Roman" w:hAnsi="Times New Roman"/>
          <w:sz w:val="20"/>
          <w:szCs w:val="20"/>
        </w:rPr>
        <w:t>5</w:t>
      </w:r>
      <w:r w:rsidR="00FD235C" w:rsidRPr="000C1D24">
        <w:rPr>
          <w:rFonts w:ascii="Times New Roman" w:hAnsi="Times New Roman"/>
          <w:sz w:val="20"/>
          <w:szCs w:val="20"/>
        </w:rPr>
        <w:t xml:space="preserve"> — </w:t>
      </w:r>
      <w:r w:rsidRPr="000C1D24">
        <w:rPr>
          <w:rFonts w:ascii="Times New Roman" w:hAnsi="Times New Roman"/>
          <w:sz w:val="20"/>
          <w:szCs w:val="20"/>
        </w:rPr>
        <w:tab/>
      </w:r>
      <w:r w:rsidRPr="000C1D24">
        <w:rPr>
          <w:rFonts w:ascii="Times New Roman" w:hAnsi="Times New Roman"/>
          <w:bCs/>
          <w:color w:val="000000"/>
          <w:sz w:val="20"/>
          <w:szCs w:val="20"/>
        </w:rPr>
        <w:t>Заявка на проведение Операции отмен</w:t>
      </w:r>
      <w:r w:rsidR="0033463A" w:rsidRPr="000C1D24">
        <w:rPr>
          <w:rFonts w:ascii="Times New Roman" w:hAnsi="Times New Roman"/>
          <w:bCs/>
          <w:color w:val="000000"/>
          <w:sz w:val="20"/>
          <w:szCs w:val="20"/>
        </w:rPr>
        <w:t>ы</w:t>
      </w:r>
      <w:r w:rsidRPr="000C1D24">
        <w:rPr>
          <w:rFonts w:ascii="Times New Roman" w:hAnsi="Times New Roman"/>
          <w:bCs/>
          <w:color w:val="000000"/>
          <w:sz w:val="20"/>
          <w:szCs w:val="20"/>
        </w:rPr>
        <w:t>/Операции возврат</w:t>
      </w:r>
      <w:r w:rsidR="0033463A" w:rsidRPr="000C1D24">
        <w:rPr>
          <w:rFonts w:ascii="Times New Roman" w:hAnsi="Times New Roman"/>
          <w:bCs/>
          <w:color w:val="000000"/>
          <w:sz w:val="20"/>
          <w:szCs w:val="20"/>
        </w:rPr>
        <w:t>а</w:t>
      </w:r>
      <w:r w:rsidR="00434629" w:rsidRPr="000C1D24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EF1736" w:rsidRPr="00D70A56">
        <w:rPr>
          <w:rFonts w:ascii="Times New Roman" w:hAnsi="Times New Roman"/>
          <w:bCs/>
          <w:color w:val="000000"/>
          <w:sz w:val="20"/>
          <w:szCs w:val="20"/>
        </w:rPr>
        <w:t xml:space="preserve"> Форма.</w:t>
      </w:r>
    </w:p>
    <w:p w14:paraId="231FFD50" w14:textId="4815B84F" w:rsidR="00465793" w:rsidRDefault="00465793" w:rsidP="005C4D35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</w:rPr>
      </w:pPr>
      <w:r w:rsidRPr="000C1D24">
        <w:rPr>
          <w:rFonts w:ascii="Times New Roman" w:hAnsi="Times New Roman"/>
          <w:bCs/>
          <w:color w:val="000000"/>
          <w:sz w:val="20"/>
          <w:szCs w:val="20"/>
        </w:rPr>
        <w:t>Приложение №</w:t>
      </w:r>
      <w:r w:rsidR="009F4E7A" w:rsidRPr="000C1D24">
        <w:rPr>
          <w:rFonts w:ascii="Times New Roman" w:hAnsi="Times New Roman"/>
          <w:bCs/>
          <w:color w:val="000000"/>
          <w:sz w:val="20"/>
          <w:szCs w:val="20"/>
        </w:rPr>
        <w:t> </w:t>
      </w:r>
      <w:r w:rsidRPr="000C1D24">
        <w:rPr>
          <w:rFonts w:ascii="Times New Roman" w:hAnsi="Times New Roman"/>
          <w:bCs/>
          <w:color w:val="000000"/>
          <w:sz w:val="20"/>
          <w:szCs w:val="20"/>
        </w:rPr>
        <w:t xml:space="preserve">6 </w:t>
      </w:r>
      <w:r w:rsidR="00FD235C" w:rsidRPr="000C1D24">
        <w:rPr>
          <w:rFonts w:ascii="Times New Roman" w:hAnsi="Times New Roman"/>
          <w:bCs/>
          <w:color w:val="000000"/>
          <w:sz w:val="20"/>
          <w:szCs w:val="20"/>
        </w:rPr>
        <w:t xml:space="preserve">— </w:t>
      </w:r>
      <w:r w:rsidRPr="000C1D24">
        <w:rPr>
          <w:rFonts w:ascii="Times New Roman" w:hAnsi="Times New Roman"/>
          <w:bCs/>
          <w:color w:val="000000"/>
          <w:sz w:val="20"/>
          <w:szCs w:val="20"/>
        </w:rPr>
        <w:tab/>
        <w:t>Уведомление.</w:t>
      </w:r>
      <w:r w:rsidR="00EF1736" w:rsidRPr="00D70A56">
        <w:rPr>
          <w:rFonts w:ascii="Times New Roman" w:hAnsi="Times New Roman"/>
          <w:bCs/>
          <w:color w:val="000000"/>
          <w:sz w:val="20"/>
          <w:szCs w:val="20"/>
        </w:rPr>
        <w:t xml:space="preserve"> Форма.</w:t>
      </w:r>
    </w:p>
    <w:p w14:paraId="3FAA0604" w14:textId="397255DB" w:rsidR="00B614D7" w:rsidRDefault="00B614D7" w:rsidP="00B614D7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Приложение № </w:t>
      </w:r>
      <w:r w:rsidRPr="00B614D7">
        <w:rPr>
          <w:rFonts w:ascii="Times New Roman" w:hAnsi="Times New Roman"/>
          <w:bCs/>
          <w:color w:val="000000"/>
          <w:sz w:val="20"/>
          <w:szCs w:val="20"/>
        </w:rPr>
        <w:t xml:space="preserve">7 —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</w:t>
      </w:r>
      <w:r w:rsidRPr="00B614D7">
        <w:rPr>
          <w:rFonts w:ascii="Times New Roman" w:hAnsi="Times New Roman"/>
          <w:bCs/>
          <w:color w:val="000000"/>
          <w:sz w:val="20"/>
          <w:szCs w:val="20"/>
        </w:rPr>
        <w:t>Уведомление о привлечении поставщика услуг</w:t>
      </w:r>
      <w:r>
        <w:rPr>
          <w:rFonts w:ascii="Times New Roman" w:hAnsi="Times New Roman"/>
          <w:bCs/>
          <w:color w:val="000000"/>
          <w:sz w:val="20"/>
          <w:szCs w:val="20"/>
        </w:rPr>
        <w:t>. Форма.</w:t>
      </w:r>
    </w:p>
    <w:p w14:paraId="2C24F5FB" w14:textId="77777777" w:rsidR="00E660CB" w:rsidRPr="00B614D7" w:rsidRDefault="00E660CB" w:rsidP="00B65782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</w:rPr>
      </w:pPr>
    </w:p>
    <w:p w14:paraId="09E69276" w14:textId="77777777" w:rsidR="00B65782" w:rsidRPr="00B614D7" w:rsidRDefault="00B65782" w:rsidP="00D31C12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</w:rPr>
      </w:pPr>
    </w:p>
    <w:p w14:paraId="6C8D5AE6" w14:textId="77777777" w:rsidR="00D31C12" w:rsidRPr="00B614D7" w:rsidRDefault="00D31C12" w:rsidP="00B614D7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</w:rPr>
      </w:pPr>
    </w:p>
    <w:p w14:paraId="044C876B" w14:textId="78B0B23E" w:rsidR="00B614D7" w:rsidRPr="00B35674" w:rsidRDefault="00B614D7" w:rsidP="005C4D35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D45AD52" w14:textId="77777777" w:rsidR="00465793" w:rsidRPr="000C1D24" w:rsidRDefault="00465793" w:rsidP="000054DA">
      <w:pPr>
        <w:pStyle w:val="1"/>
        <w:tabs>
          <w:tab w:val="left" w:pos="2552"/>
        </w:tabs>
        <w:spacing w:after="0" w:line="240" w:lineRule="auto"/>
        <w:ind w:left="2552" w:hanging="1985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1516F2AA" w14:textId="77777777" w:rsidR="00465793" w:rsidRPr="000C1D24" w:rsidRDefault="00465793" w:rsidP="000054DA">
      <w:pPr>
        <w:pStyle w:val="1"/>
        <w:tabs>
          <w:tab w:val="left" w:pos="2552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br w:type="page"/>
      </w:r>
    </w:p>
    <w:p w14:paraId="2C682F5D" w14:textId="77777777" w:rsidR="00465793" w:rsidRPr="000C1D24" w:rsidRDefault="00465793" w:rsidP="00B33DD1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Приложение № 1</w:t>
      </w:r>
    </w:p>
    <w:p w14:paraId="33EDC0D4" w14:textId="77777777" w:rsidR="00465793" w:rsidRPr="000C1D24" w:rsidRDefault="00465793" w:rsidP="00D6261B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к Правилам предоставления ПАО Банк «ФК Открытие»</w:t>
      </w:r>
    </w:p>
    <w:p w14:paraId="430B47C7" w14:textId="77777777" w:rsidR="00465793" w:rsidRPr="000C1D24" w:rsidRDefault="00434629" w:rsidP="00D6261B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у</w:t>
      </w:r>
      <w:r w:rsidR="00465793" w:rsidRPr="000C1D24">
        <w:rPr>
          <w:rFonts w:ascii="Times New Roman" w:hAnsi="Times New Roman"/>
          <w:sz w:val="20"/>
          <w:szCs w:val="20"/>
        </w:rPr>
        <w:t>слуг интернет-эквайринга</w:t>
      </w:r>
    </w:p>
    <w:p w14:paraId="22CD7111" w14:textId="77777777" w:rsidR="00465793" w:rsidRPr="000C1D24" w:rsidRDefault="00465793" w:rsidP="00B33DD1">
      <w:pPr>
        <w:widowControl w:val="0"/>
        <w:spacing w:after="1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3E774F80" w14:textId="77777777" w:rsidR="00465793" w:rsidRPr="000C1D24" w:rsidRDefault="00465793" w:rsidP="00B33DD1">
      <w:pPr>
        <w:widowControl w:val="0"/>
        <w:spacing w:after="1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0231AF6E" w14:textId="77777777" w:rsidR="00465793" w:rsidRPr="000C1D24" w:rsidRDefault="00465793" w:rsidP="00B33DD1">
      <w:pPr>
        <w:widowControl w:val="0"/>
        <w:spacing w:after="1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4723BED7" w14:textId="77777777" w:rsidR="00465793" w:rsidRPr="000C1D24" w:rsidRDefault="00465793" w:rsidP="00634B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sz w:val="20"/>
          <w:szCs w:val="20"/>
          <w:lang w:eastAsia="ru-RU"/>
        </w:rPr>
        <w:t>Перечень документов, необходимых для предоставления Услуги</w:t>
      </w:r>
    </w:p>
    <w:p w14:paraId="415D1A92" w14:textId="77777777" w:rsidR="00465793" w:rsidRPr="000C1D24" w:rsidRDefault="00465793" w:rsidP="00634B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41B8F0C8" w14:textId="11364700" w:rsidR="00EF6F13" w:rsidRPr="002E309A" w:rsidRDefault="002F7619" w:rsidP="002E309A">
      <w:pPr>
        <w:pStyle w:val="af3"/>
        <w:numPr>
          <w:ilvl w:val="0"/>
          <w:numId w:val="61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Устав*</w:t>
      </w:r>
      <w:r>
        <w:rPr>
          <w:rFonts w:ascii="Times New Roman" w:hAnsi="Times New Roman"/>
          <w:sz w:val="20"/>
          <w:szCs w:val="20"/>
          <w:lang w:val="en-US" w:eastAsia="ru-RU"/>
        </w:rPr>
        <w:t>.</w:t>
      </w:r>
    </w:p>
    <w:p w14:paraId="6EFA0BDC" w14:textId="3A3E526C" w:rsidR="00EF6F13" w:rsidRPr="002E309A" w:rsidRDefault="00EF6F13" w:rsidP="002E309A">
      <w:pPr>
        <w:pStyle w:val="af3"/>
        <w:numPr>
          <w:ilvl w:val="0"/>
          <w:numId w:val="61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309A">
        <w:rPr>
          <w:rFonts w:ascii="Times New Roman" w:hAnsi="Times New Roman"/>
          <w:sz w:val="20"/>
          <w:szCs w:val="20"/>
          <w:lang w:eastAsia="ru-RU"/>
        </w:rPr>
        <w:t>Учредительный договор (только для юридических лиц -  хозяйственных товариществ (полные товарищества и товарищества на вере), ассоциаций и союзов</w:t>
      </w:r>
      <w:r w:rsidR="00F60C13">
        <w:rPr>
          <w:rStyle w:val="af2"/>
          <w:rFonts w:ascii="Times New Roman" w:hAnsi="Times New Roman"/>
          <w:sz w:val="20"/>
          <w:szCs w:val="20"/>
          <w:lang w:eastAsia="ru-RU"/>
        </w:rPr>
        <w:footnoteReference w:id="3"/>
      </w:r>
      <w:r w:rsidR="002F7619">
        <w:rPr>
          <w:rFonts w:ascii="Times New Roman" w:hAnsi="Times New Roman"/>
          <w:sz w:val="20"/>
          <w:szCs w:val="20"/>
          <w:lang w:eastAsia="ru-RU"/>
        </w:rPr>
        <w:t>)*.</w:t>
      </w:r>
    </w:p>
    <w:p w14:paraId="494B65C3" w14:textId="1C366CFB" w:rsidR="00EF6F13" w:rsidRPr="00DB1D8E" w:rsidRDefault="00EF6F13" w:rsidP="00992980">
      <w:pPr>
        <w:pStyle w:val="af3"/>
        <w:numPr>
          <w:ilvl w:val="0"/>
          <w:numId w:val="61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309A">
        <w:rPr>
          <w:rFonts w:ascii="Times New Roman" w:hAnsi="Times New Roman"/>
          <w:sz w:val="20"/>
          <w:szCs w:val="20"/>
          <w:lang w:eastAsia="ru-RU"/>
        </w:rPr>
        <w:t>Свидетельство о государственной регистрации (для юридических лиц, зарегистрированных до 1 июля 2002 года – свидетельство о внесении записи в ЕРГЮЛ о юридическом лице, зарегистрированном до 1 июля 2002 года / для индивидуальных предпринимателей, зарегистрированных до 01 января 2004 г. – свидетельство о внесении записи в ЕГРИП об индивидуальном предпринимателе, зарегистриро</w:t>
      </w:r>
      <w:r w:rsidR="002F7619">
        <w:rPr>
          <w:rFonts w:ascii="Times New Roman" w:hAnsi="Times New Roman"/>
          <w:sz w:val="20"/>
          <w:szCs w:val="20"/>
          <w:lang w:eastAsia="ru-RU"/>
        </w:rPr>
        <w:t xml:space="preserve">ванном до 01 января 2004 </w:t>
      </w:r>
      <w:r w:rsidR="00837672">
        <w:rPr>
          <w:rFonts w:ascii="Times New Roman" w:hAnsi="Times New Roman"/>
          <w:sz w:val="20"/>
          <w:szCs w:val="20"/>
          <w:lang w:eastAsia="ru-RU"/>
        </w:rPr>
        <w:t>года) *</w:t>
      </w:r>
      <w:r w:rsidR="002F7619">
        <w:rPr>
          <w:rFonts w:ascii="Times New Roman" w:hAnsi="Times New Roman"/>
          <w:sz w:val="20"/>
          <w:szCs w:val="20"/>
          <w:lang w:eastAsia="ru-RU"/>
        </w:rPr>
        <w:t>.</w:t>
      </w:r>
    </w:p>
    <w:p w14:paraId="2BD12310" w14:textId="546CE8AD" w:rsidR="00DD6BDD" w:rsidRPr="002E309A" w:rsidRDefault="00DD6BDD" w:rsidP="002E309A">
      <w:pPr>
        <w:pStyle w:val="af3"/>
        <w:numPr>
          <w:ilvl w:val="0"/>
          <w:numId w:val="61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309A">
        <w:rPr>
          <w:rFonts w:ascii="Times New Roman" w:hAnsi="Times New Roman"/>
          <w:sz w:val="20"/>
          <w:szCs w:val="20"/>
          <w:lang w:eastAsia="ru-RU"/>
        </w:rPr>
        <w:t>Данные о Предприятии</w:t>
      </w:r>
      <w:r w:rsidR="004F1306" w:rsidRPr="002E309A">
        <w:rPr>
          <w:rFonts w:ascii="Times New Roman" w:hAnsi="Times New Roman"/>
          <w:sz w:val="20"/>
          <w:szCs w:val="20"/>
          <w:lang w:eastAsia="ru-RU"/>
        </w:rPr>
        <w:t xml:space="preserve"> (Приложение 1 к Заявлению</w:t>
      </w:r>
      <w:r w:rsidR="002E309A" w:rsidRPr="002E309A">
        <w:rPr>
          <w:rFonts w:ascii="Times New Roman" w:hAnsi="Times New Roman"/>
          <w:sz w:val="20"/>
          <w:szCs w:val="20"/>
        </w:rPr>
        <w:t xml:space="preserve"> </w:t>
      </w:r>
      <w:r w:rsidR="002E309A" w:rsidRPr="002E309A">
        <w:rPr>
          <w:rFonts w:ascii="Times New Roman" w:hAnsi="Times New Roman"/>
          <w:sz w:val="20"/>
          <w:szCs w:val="20"/>
          <w:lang w:eastAsia="ru-RU"/>
        </w:rPr>
        <w:t xml:space="preserve">Предприятия на заключение Договора интернет-эквайринга или к Заявлению о присоединении к услугам электронной </w:t>
      </w:r>
      <w:r w:rsidR="002F7619" w:rsidRPr="002E309A">
        <w:rPr>
          <w:rFonts w:ascii="Times New Roman" w:hAnsi="Times New Roman"/>
          <w:sz w:val="20"/>
          <w:szCs w:val="20"/>
          <w:lang w:eastAsia="ru-RU"/>
        </w:rPr>
        <w:t>коммерции) *</w:t>
      </w:r>
      <w:r w:rsidR="004F1306" w:rsidRPr="002E309A">
        <w:rPr>
          <w:rFonts w:ascii="Times New Roman" w:hAnsi="Times New Roman"/>
          <w:sz w:val="20"/>
          <w:szCs w:val="20"/>
          <w:lang w:eastAsia="ru-RU"/>
        </w:rPr>
        <w:t>.</w:t>
      </w:r>
    </w:p>
    <w:p w14:paraId="113AF65B" w14:textId="6B029C65" w:rsidR="00465793" w:rsidRPr="002E309A" w:rsidRDefault="00465793" w:rsidP="002E309A">
      <w:pPr>
        <w:pStyle w:val="af3"/>
        <w:numPr>
          <w:ilvl w:val="0"/>
          <w:numId w:val="61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309A">
        <w:rPr>
          <w:rFonts w:ascii="Times New Roman" w:hAnsi="Times New Roman"/>
          <w:sz w:val="20"/>
          <w:szCs w:val="20"/>
          <w:lang w:eastAsia="ru-RU"/>
        </w:rPr>
        <w:t>Лицензии на право осуществления деятельности, подлежащей лицензированию (если применимо).</w:t>
      </w:r>
    </w:p>
    <w:p w14:paraId="1E09B6DC" w14:textId="73B266B7" w:rsidR="00465793" w:rsidRPr="002E309A" w:rsidRDefault="00465793" w:rsidP="002E309A">
      <w:pPr>
        <w:pStyle w:val="af3"/>
        <w:numPr>
          <w:ilvl w:val="0"/>
          <w:numId w:val="61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309A">
        <w:rPr>
          <w:rFonts w:ascii="Times New Roman" w:hAnsi="Times New Roman"/>
          <w:sz w:val="20"/>
          <w:szCs w:val="20"/>
          <w:lang w:eastAsia="ru-RU"/>
        </w:rPr>
        <w:t>Согласие на обработку персональных данных Руководителя Предприятия/Бухгалтера/Подписывающего лица (по форме Банка</w:t>
      </w:r>
      <w:r w:rsidRPr="000C1D24">
        <w:rPr>
          <w:vertAlign w:val="superscript"/>
          <w:lang w:eastAsia="ru-RU"/>
        </w:rPr>
        <w:footnoteReference w:id="4"/>
      </w:r>
      <w:r w:rsidRPr="002E309A">
        <w:rPr>
          <w:rFonts w:ascii="Times New Roman" w:hAnsi="Times New Roman"/>
          <w:sz w:val="20"/>
          <w:szCs w:val="20"/>
          <w:lang w:eastAsia="ru-RU"/>
        </w:rPr>
        <w:t>)</w:t>
      </w:r>
      <w:r w:rsidR="00113D08" w:rsidRPr="002E309A">
        <w:rPr>
          <w:rFonts w:ascii="Times New Roman" w:hAnsi="Times New Roman"/>
          <w:sz w:val="20"/>
          <w:szCs w:val="20"/>
          <w:lang w:eastAsia="ru-RU"/>
        </w:rPr>
        <w:t>.</w:t>
      </w:r>
    </w:p>
    <w:p w14:paraId="75B8D96E" w14:textId="2060B030" w:rsidR="00465793" w:rsidRPr="002E309A" w:rsidRDefault="00465793" w:rsidP="002E309A">
      <w:pPr>
        <w:pStyle w:val="af3"/>
        <w:numPr>
          <w:ilvl w:val="0"/>
          <w:numId w:val="61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309A">
        <w:rPr>
          <w:rFonts w:ascii="Times New Roman" w:hAnsi="Times New Roman"/>
          <w:sz w:val="20"/>
          <w:szCs w:val="20"/>
          <w:lang w:eastAsia="ru-RU"/>
        </w:rPr>
        <w:t>Сведения о выгодоприобретателях (при наличии) и бенефициарных владельцах по форме Банка*</w:t>
      </w:r>
      <w:r w:rsidR="00113D08" w:rsidRPr="002E309A">
        <w:rPr>
          <w:rFonts w:ascii="Times New Roman" w:hAnsi="Times New Roman"/>
          <w:sz w:val="20"/>
          <w:szCs w:val="20"/>
          <w:lang w:eastAsia="ru-RU"/>
        </w:rPr>
        <w:t>.</w:t>
      </w:r>
    </w:p>
    <w:p w14:paraId="4F7A440D" w14:textId="33DF35BD" w:rsidR="00465793" w:rsidRPr="002E309A" w:rsidRDefault="00465793" w:rsidP="002E309A">
      <w:pPr>
        <w:pStyle w:val="af3"/>
        <w:numPr>
          <w:ilvl w:val="0"/>
          <w:numId w:val="61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309A">
        <w:rPr>
          <w:rFonts w:ascii="Times New Roman" w:hAnsi="Times New Roman"/>
          <w:sz w:val="20"/>
          <w:szCs w:val="20"/>
          <w:lang w:eastAsia="ru-RU"/>
        </w:rPr>
        <w:t>Документ, удостоверяющий личность руководителя Предприятия*</w:t>
      </w:r>
      <w:r w:rsidR="008C2D78">
        <w:rPr>
          <w:rStyle w:val="af2"/>
          <w:rFonts w:ascii="Times New Roman" w:hAnsi="Times New Roman"/>
          <w:sz w:val="20"/>
          <w:szCs w:val="20"/>
          <w:lang w:eastAsia="ru-RU"/>
        </w:rPr>
        <w:footnoteReference w:id="5"/>
      </w:r>
      <w:r w:rsidR="00113D08" w:rsidRPr="002E309A">
        <w:rPr>
          <w:rFonts w:ascii="Times New Roman" w:hAnsi="Times New Roman"/>
          <w:sz w:val="20"/>
          <w:szCs w:val="20"/>
          <w:lang w:eastAsia="ru-RU"/>
        </w:rPr>
        <w:t>.</w:t>
      </w:r>
    </w:p>
    <w:p w14:paraId="20918090" w14:textId="304B0303" w:rsidR="00DD6BDD" w:rsidRPr="002E309A" w:rsidRDefault="00DD6BDD" w:rsidP="002E309A">
      <w:pPr>
        <w:pStyle w:val="af3"/>
        <w:numPr>
          <w:ilvl w:val="0"/>
          <w:numId w:val="61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309A">
        <w:rPr>
          <w:rFonts w:ascii="Times New Roman" w:hAnsi="Times New Roman"/>
          <w:sz w:val="20"/>
          <w:szCs w:val="20"/>
          <w:lang w:eastAsia="ru-RU"/>
        </w:rPr>
        <w:t>Копия договора аренды помещений.</w:t>
      </w:r>
    </w:p>
    <w:p w14:paraId="08FDE5FD" w14:textId="1B8969BC" w:rsidR="00DD6BDD" w:rsidRDefault="00DD6BDD" w:rsidP="002E309A">
      <w:pPr>
        <w:pStyle w:val="af3"/>
        <w:numPr>
          <w:ilvl w:val="0"/>
          <w:numId w:val="61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309A">
        <w:rPr>
          <w:rFonts w:ascii="Times New Roman" w:hAnsi="Times New Roman"/>
          <w:sz w:val="20"/>
          <w:szCs w:val="20"/>
          <w:lang w:eastAsia="ru-RU"/>
        </w:rPr>
        <w:t>Копия договора/справки из банка</w:t>
      </w:r>
      <w:r w:rsidR="009E006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E006D" w:rsidRPr="009E006D">
        <w:rPr>
          <w:rFonts w:ascii="Times New Roman" w:hAnsi="Times New Roman"/>
          <w:sz w:val="20"/>
          <w:szCs w:val="20"/>
          <w:lang w:eastAsia="ru-RU"/>
        </w:rPr>
        <w:t xml:space="preserve">(в котором открыт расчетный счет Предприятия) </w:t>
      </w:r>
      <w:r w:rsidRPr="002E309A">
        <w:rPr>
          <w:rFonts w:ascii="Times New Roman" w:hAnsi="Times New Roman"/>
          <w:sz w:val="20"/>
          <w:szCs w:val="20"/>
          <w:lang w:eastAsia="ru-RU"/>
        </w:rPr>
        <w:t xml:space="preserve">об открытии Предприятию </w:t>
      </w:r>
      <w:r w:rsidR="00166070">
        <w:rPr>
          <w:rFonts w:ascii="Times New Roman" w:hAnsi="Times New Roman"/>
          <w:sz w:val="20"/>
          <w:szCs w:val="20"/>
          <w:lang w:eastAsia="ru-RU"/>
        </w:rPr>
        <w:t>расчетного</w:t>
      </w:r>
      <w:r w:rsidRPr="002E309A">
        <w:rPr>
          <w:rFonts w:ascii="Times New Roman" w:hAnsi="Times New Roman"/>
          <w:sz w:val="20"/>
          <w:szCs w:val="20"/>
          <w:lang w:eastAsia="ru-RU"/>
        </w:rPr>
        <w:t xml:space="preserve"> счета</w:t>
      </w:r>
      <w:r w:rsidR="00166070">
        <w:rPr>
          <w:rFonts w:ascii="Times New Roman" w:hAnsi="Times New Roman"/>
          <w:sz w:val="20"/>
          <w:szCs w:val="20"/>
          <w:lang w:eastAsia="ru-RU"/>
        </w:rPr>
        <w:t xml:space="preserve"> в рублях Российской Федерации</w:t>
      </w:r>
      <w:r w:rsidRPr="002E309A">
        <w:rPr>
          <w:rFonts w:ascii="Times New Roman" w:hAnsi="Times New Roman"/>
          <w:sz w:val="20"/>
          <w:szCs w:val="20"/>
          <w:lang w:eastAsia="ru-RU"/>
        </w:rPr>
        <w:t xml:space="preserve"> или выписка с реквизитами Предприятия, сформированная из </w:t>
      </w:r>
      <w:r w:rsidR="009E006D">
        <w:rPr>
          <w:rFonts w:ascii="Times New Roman" w:hAnsi="Times New Roman"/>
          <w:sz w:val="20"/>
          <w:szCs w:val="20"/>
          <w:lang w:eastAsia="ru-RU"/>
        </w:rPr>
        <w:t>б</w:t>
      </w:r>
      <w:r w:rsidRPr="002E309A">
        <w:rPr>
          <w:rFonts w:ascii="Times New Roman" w:hAnsi="Times New Roman"/>
          <w:sz w:val="20"/>
          <w:szCs w:val="20"/>
          <w:lang w:eastAsia="ru-RU"/>
        </w:rPr>
        <w:t>анк-клиента Предприятия.</w:t>
      </w:r>
    </w:p>
    <w:p w14:paraId="01AA1C74" w14:textId="7BB26824" w:rsidR="00610348" w:rsidRPr="002E309A" w:rsidRDefault="00610348" w:rsidP="00610348">
      <w:pPr>
        <w:pStyle w:val="af3"/>
        <w:numPr>
          <w:ilvl w:val="0"/>
          <w:numId w:val="61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Сведения</w:t>
      </w:r>
      <w:r w:rsidRPr="00610348">
        <w:rPr>
          <w:rFonts w:ascii="Times New Roman" w:hAnsi="Times New Roman"/>
          <w:sz w:val="20"/>
          <w:szCs w:val="20"/>
          <w:lang w:eastAsia="ru-RU"/>
        </w:rPr>
        <w:t xml:space="preserve"> о поставщиках услуг, которых Предприятие намер</w:t>
      </w:r>
      <w:r>
        <w:rPr>
          <w:rFonts w:ascii="Times New Roman" w:hAnsi="Times New Roman"/>
          <w:sz w:val="20"/>
          <w:szCs w:val="20"/>
          <w:lang w:eastAsia="ru-RU"/>
        </w:rPr>
        <w:t>е</w:t>
      </w:r>
      <w:r w:rsidRPr="00610348">
        <w:rPr>
          <w:rFonts w:ascii="Times New Roman" w:hAnsi="Times New Roman"/>
          <w:sz w:val="20"/>
          <w:szCs w:val="20"/>
          <w:lang w:eastAsia="ru-RU"/>
        </w:rPr>
        <w:t>вается привлекать в целях реализации заключаемого с Банком Договора</w:t>
      </w:r>
      <w:r w:rsidR="00CA47BE">
        <w:rPr>
          <w:rFonts w:ascii="Times New Roman" w:hAnsi="Times New Roman"/>
          <w:sz w:val="20"/>
          <w:szCs w:val="20"/>
          <w:lang w:eastAsia="ru-RU"/>
        </w:rPr>
        <w:t>.</w:t>
      </w:r>
    </w:p>
    <w:p w14:paraId="0F6CCDF1" w14:textId="3A27AE9B" w:rsidR="00465793" w:rsidRPr="002E309A" w:rsidRDefault="00465793" w:rsidP="002E309A">
      <w:pPr>
        <w:pStyle w:val="af3"/>
        <w:numPr>
          <w:ilvl w:val="0"/>
          <w:numId w:val="61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309A">
        <w:rPr>
          <w:rFonts w:ascii="Times New Roman" w:hAnsi="Times New Roman"/>
          <w:sz w:val="20"/>
          <w:szCs w:val="20"/>
          <w:lang w:eastAsia="ru-RU"/>
        </w:rPr>
        <w:t>Иные документы (по запросу Банка).</w:t>
      </w:r>
    </w:p>
    <w:p w14:paraId="5C253E69" w14:textId="77777777" w:rsidR="00465793" w:rsidRPr="000C1D24" w:rsidRDefault="00465793" w:rsidP="00F62EEB">
      <w:pPr>
        <w:spacing w:before="60"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0AE4318" w14:textId="4F2F34D5" w:rsidR="009350D8" w:rsidRPr="00DB1D8E" w:rsidRDefault="00465793" w:rsidP="009350D8">
      <w:pPr>
        <w:spacing w:before="60" w:after="0" w:line="240" w:lineRule="auto"/>
        <w:ind w:left="426" w:hanging="1"/>
        <w:jc w:val="both"/>
        <w:rPr>
          <w:rFonts w:ascii="Times New Roman" w:hAnsi="Times New Roman"/>
          <w:sz w:val="18"/>
          <w:szCs w:val="18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DB1D8E">
        <w:rPr>
          <w:rFonts w:ascii="Times New Roman" w:hAnsi="Times New Roman"/>
          <w:sz w:val="18"/>
          <w:szCs w:val="18"/>
          <w:lang w:eastAsia="ru-RU"/>
        </w:rPr>
        <w:t>Не предоставляется при наличии или при одновременной подаче заявки на открытие расчетного счета в</w:t>
      </w:r>
      <w:r w:rsidR="00113D08" w:rsidRPr="00DB1D8E">
        <w:rPr>
          <w:rFonts w:ascii="Times New Roman" w:hAnsi="Times New Roman"/>
          <w:sz w:val="18"/>
          <w:szCs w:val="18"/>
          <w:lang w:eastAsia="ru-RU"/>
        </w:rPr>
        <w:t> </w:t>
      </w:r>
      <w:r w:rsidRPr="00DB1D8E">
        <w:rPr>
          <w:rFonts w:ascii="Times New Roman" w:hAnsi="Times New Roman"/>
          <w:sz w:val="18"/>
          <w:szCs w:val="18"/>
          <w:lang w:eastAsia="ru-RU"/>
        </w:rPr>
        <w:t>ПАО Банк «ФК Открытие»</w:t>
      </w:r>
      <w:r w:rsidRPr="00DB1D8E">
        <w:rPr>
          <w:rFonts w:ascii="Times New Roman" w:hAnsi="Times New Roman"/>
          <w:sz w:val="18"/>
          <w:szCs w:val="18"/>
        </w:rPr>
        <w:t xml:space="preserve">». </w:t>
      </w:r>
      <w:r w:rsidR="009350D8" w:rsidRPr="00DB1D8E">
        <w:rPr>
          <w:rFonts w:ascii="Times New Roman" w:hAnsi="Times New Roman"/>
          <w:sz w:val="18"/>
          <w:szCs w:val="18"/>
        </w:rPr>
        <w:t>Предприятие, имеющее расчетный счет в Банке, предоставляет только те документы, которые не были им предоставлены ранее, а также документы, в которые были внесены изменения после их предоставления в Банк</w:t>
      </w:r>
      <w:r w:rsidR="009350D8" w:rsidRPr="00F645FB">
        <w:rPr>
          <w:rFonts w:ascii="Times New Roman" w:hAnsi="Times New Roman"/>
          <w:sz w:val="18"/>
          <w:szCs w:val="18"/>
        </w:rPr>
        <w:t xml:space="preserve">. </w:t>
      </w:r>
    </w:p>
    <w:p w14:paraId="1BD83443" w14:textId="77777777" w:rsidR="00465793" w:rsidRPr="000C1D24" w:rsidRDefault="00465793" w:rsidP="00B34DC0">
      <w:pPr>
        <w:spacing w:before="60" w:after="0" w:line="240" w:lineRule="auto"/>
        <w:ind w:left="426" w:hanging="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59BA51" w14:textId="77777777" w:rsidR="00465793" w:rsidRPr="000C1D24" w:rsidRDefault="00465793" w:rsidP="00BA4747">
      <w:pPr>
        <w:spacing w:after="120" w:line="240" w:lineRule="auto"/>
        <w:contextualSpacing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br w:type="page"/>
      </w:r>
    </w:p>
    <w:p w14:paraId="1D4D964F" w14:textId="77777777" w:rsidR="00465793" w:rsidRPr="000C1D24" w:rsidRDefault="00465793" w:rsidP="000054DA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Приложение № 2</w:t>
      </w:r>
    </w:p>
    <w:p w14:paraId="448C2938" w14:textId="77777777" w:rsidR="00465793" w:rsidRPr="000C1D24" w:rsidRDefault="00465793" w:rsidP="000054DA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к Правилам предоставления ПАО Банк «ФК Открытие»</w:t>
      </w:r>
    </w:p>
    <w:p w14:paraId="50161EFC" w14:textId="77777777" w:rsidR="00465793" w:rsidRPr="000C1D24" w:rsidRDefault="00434629" w:rsidP="000054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у</w:t>
      </w:r>
      <w:r w:rsidR="00465793" w:rsidRPr="000C1D24">
        <w:rPr>
          <w:rFonts w:ascii="Times New Roman" w:hAnsi="Times New Roman"/>
          <w:sz w:val="20"/>
          <w:szCs w:val="20"/>
        </w:rPr>
        <w:t>слуг интернет-эквайринга</w:t>
      </w:r>
    </w:p>
    <w:p w14:paraId="7BAF9AFC" w14:textId="77777777" w:rsidR="00465793" w:rsidRPr="000C1D24" w:rsidRDefault="00465793" w:rsidP="000054DA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AD9B5E7" w14:textId="77777777" w:rsidR="00465793" w:rsidRPr="000C1D24" w:rsidRDefault="00465793" w:rsidP="000054DA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D24183D" w14:textId="77777777" w:rsidR="00465793" w:rsidRPr="000C1D24" w:rsidRDefault="00465793" w:rsidP="00634B39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Требования к Интернет-магазину Предприятия</w:t>
      </w:r>
    </w:p>
    <w:p w14:paraId="5CC2B446" w14:textId="77777777" w:rsidR="00465793" w:rsidRPr="000C1D24" w:rsidRDefault="00465793" w:rsidP="000E4F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Сайт должен иметь статический IP</w:t>
      </w:r>
      <w:r w:rsidR="00113D08" w:rsidRPr="000C1D24">
        <w:rPr>
          <w:rFonts w:ascii="Times New Roman" w:hAnsi="Times New Roman"/>
          <w:sz w:val="20"/>
          <w:szCs w:val="20"/>
          <w:lang w:eastAsia="ru-RU"/>
        </w:rPr>
        <w:t>-</w:t>
      </w:r>
      <w:r w:rsidRPr="000C1D24">
        <w:rPr>
          <w:rFonts w:ascii="Times New Roman" w:hAnsi="Times New Roman"/>
          <w:sz w:val="20"/>
          <w:szCs w:val="20"/>
          <w:lang w:eastAsia="ru-RU"/>
        </w:rPr>
        <w:t>адрес и размещаться на платном хостинге.</w:t>
      </w:r>
    </w:p>
    <w:p w14:paraId="348AD2A6" w14:textId="77777777" w:rsidR="00465793" w:rsidRPr="000C1D24" w:rsidRDefault="00465793" w:rsidP="000E4F22">
      <w:pPr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Витрина Интернет-магазина не должна содержать информацию, запрещенную к распространению в</w:t>
      </w:r>
      <w:r w:rsidR="00043345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соответствии с законодательством Российский Федерации и Правилами Платежных систем.</w:t>
      </w:r>
    </w:p>
    <w:p w14:paraId="4CBFEF63" w14:textId="77777777" w:rsidR="00465793" w:rsidRPr="000C1D24" w:rsidRDefault="00465793" w:rsidP="000E4F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Витрина Интернет-магазина должна быть на русском языке или иметь русскоязычный вариант изложения информации.</w:t>
      </w:r>
    </w:p>
    <w:p w14:paraId="7A4F94EF" w14:textId="77777777" w:rsidR="00465793" w:rsidRPr="000C1D24" w:rsidRDefault="00465793" w:rsidP="000E4F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В Витрине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Интернет-магазина Предприятия в обязательном порядке должна быть размещена следующая информация:</w:t>
      </w:r>
    </w:p>
    <w:p w14:paraId="5A118B36" w14:textId="77777777" w:rsidR="00465793" w:rsidRPr="000C1D24" w:rsidRDefault="00465793" w:rsidP="000E4F22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Данные о юридическом лице Предприятия (наименование, адрес, ИНН, контактный телефон, электронная почта и т.</w:t>
      </w:r>
      <w:r w:rsidR="00043345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д.)</w:t>
      </w:r>
    </w:p>
    <w:p w14:paraId="6E167027" w14:textId="77777777" w:rsidR="00465793" w:rsidRPr="000C1D24" w:rsidRDefault="00465793" w:rsidP="000E4F22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Регистрационная форма для клиента (данные о клиенте, формирующем заказ)</w:t>
      </w:r>
    </w:p>
    <w:p w14:paraId="6DD98AB1" w14:textId="77777777" w:rsidR="00465793" w:rsidRPr="000C1D24" w:rsidRDefault="00465793" w:rsidP="000E4F22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Цена Товара</w:t>
      </w:r>
    </w:p>
    <w:p w14:paraId="4DAA9253" w14:textId="77777777" w:rsidR="00465793" w:rsidRPr="000C1D24" w:rsidRDefault="00465793" w:rsidP="000E4F22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Полное описание потребительских характеристик продаваемых Товаров</w:t>
      </w:r>
    </w:p>
    <w:p w14:paraId="23BC54E4" w14:textId="77777777" w:rsidR="00465793" w:rsidRPr="000C1D24" w:rsidRDefault="00465793" w:rsidP="000E4F22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Способ оплаты Товара</w:t>
      </w:r>
    </w:p>
    <w:p w14:paraId="0B118766" w14:textId="77777777" w:rsidR="00465793" w:rsidRPr="000C1D24" w:rsidRDefault="00465793" w:rsidP="000E4F22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Порядок проведения оплаты по банковским картам</w:t>
      </w:r>
    </w:p>
    <w:p w14:paraId="3A83FBFE" w14:textId="77777777" w:rsidR="00465793" w:rsidRPr="000C1D24" w:rsidRDefault="00465793" w:rsidP="000E4F22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Порядок возврата Товара</w:t>
      </w:r>
    </w:p>
    <w:p w14:paraId="746711FE" w14:textId="77777777" w:rsidR="00465793" w:rsidRPr="000C1D24" w:rsidRDefault="00465793" w:rsidP="000E4F22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Условия доставки</w:t>
      </w:r>
    </w:p>
    <w:p w14:paraId="312A2B7F" w14:textId="77777777" w:rsidR="00465793" w:rsidRPr="000C1D24" w:rsidRDefault="00465793" w:rsidP="000E4F22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Информация о мерах по обеспечению безопасности Операций с использованием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реквизитов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Карт</w:t>
      </w:r>
    </w:p>
    <w:p w14:paraId="39D3621B" w14:textId="416CB0E3" w:rsidR="00465793" w:rsidRDefault="00465793" w:rsidP="00634B39">
      <w:pPr>
        <w:spacing w:after="0" w:line="240" w:lineRule="auto"/>
        <w:ind w:left="709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Информация, которая предоставляется клиентам по оплате Товаров с использованием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реквизитов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Карт/ по</w:t>
      </w:r>
      <w:r w:rsidR="00043345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возврату Товара, оплаченного с использованием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реквизитов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Карт, должна быть согласована с Банком.</w:t>
      </w:r>
    </w:p>
    <w:p w14:paraId="01CAD6B3" w14:textId="203D1213" w:rsidR="00A502F6" w:rsidRDefault="00A502F6" w:rsidP="00417FF5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A502F6">
        <w:rPr>
          <w:rFonts w:ascii="Times New Roman" w:hAnsi="Times New Roman"/>
          <w:sz w:val="20"/>
          <w:szCs w:val="20"/>
          <w:lang w:eastAsia="ru-RU"/>
        </w:rPr>
        <w:t>Логотипы Платежных систем</w:t>
      </w:r>
      <w:r w:rsidR="006762DA">
        <w:rPr>
          <w:rFonts w:ascii="Times New Roman" w:hAnsi="Times New Roman"/>
          <w:sz w:val="20"/>
          <w:szCs w:val="20"/>
          <w:lang w:eastAsia="ru-RU"/>
        </w:rPr>
        <w:t>, соответствующие требованиям Правил П</w:t>
      </w:r>
      <w:r w:rsidR="001933B3">
        <w:rPr>
          <w:rFonts w:ascii="Times New Roman" w:hAnsi="Times New Roman"/>
          <w:sz w:val="20"/>
          <w:szCs w:val="20"/>
          <w:lang w:eastAsia="ru-RU"/>
        </w:rPr>
        <w:t>латежных систем</w:t>
      </w:r>
      <w:r w:rsidRPr="00A502F6">
        <w:rPr>
          <w:rFonts w:ascii="Times New Roman" w:hAnsi="Times New Roman"/>
          <w:sz w:val="20"/>
          <w:szCs w:val="20"/>
          <w:lang w:eastAsia="ru-RU"/>
        </w:rPr>
        <w:t>.</w:t>
      </w:r>
    </w:p>
    <w:p w14:paraId="0E6E88ED" w14:textId="05BD252E" w:rsidR="00417FF5" w:rsidRDefault="00417FF5" w:rsidP="00417FF5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Условия</w:t>
      </w:r>
      <w:r w:rsidRPr="00417FF5">
        <w:rPr>
          <w:rFonts w:ascii="Times New Roman" w:hAnsi="Times New Roman"/>
          <w:sz w:val="20"/>
          <w:szCs w:val="20"/>
          <w:lang w:eastAsia="ru-RU"/>
        </w:rPr>
        <w:t xml:space="preserve"> подписки на </w:t>
      </w:r>
      <w:r w:rsidR="0021678E">
        <w:rPr>
          <w:rFonts w:ascii="Times New Roman" w:hAnsi="Times New Roman"/>
          <w:sz w:val="20"/>
          <w:szCs w:val="20"/>
          <w:lang w:eastAsia="ru-RU"/>
        </w:rPr>
        <w:t xml:space="preserve">Товар, предоставляемый Интернет-магазином </w:t>
      </w:r>
      <w:r w:rsidR="001246CA">
        <w:rPr>
          <w:rFonts w:ascii="Times New Roman" w:hAnsi="Times New Roman"/>
          <w:sz w:val="20"/>
          <w:szCs w:val="20"/>
          <w:lang w:eastAsia="ru-RU"/>
        </w:rPr>
        <w:t>Предприятия</w:t>
      </w:r>
      <w:r w:rsidR="0021678E">
        <w:rPr>
          <w:rFonts w:ascii="Times New Roman" w:hAnsi="Times New Roman"/>
          <w:sz w:val="20"/>
          <w:szCs w:val="20"/>
          <w:lang w:eastAsia="ru-RU"/>
        </w:rPr>
        <w:t xml:space="preserve">, включая условия </w:t>
      </w:r>
      <w:r w:rsidR="0021678E" w:rsidRPr="00783063">
        <w:rPr>
          <w:rFonts w:ascii="Times New Roman" w:hAnsi="Times New Roman"/>
          <w:color w:val="000000"/>
          <w:sz w:val="20"/>
          <w:szCs w:val="20"/>
        </w:rPr>
        <w:t xml:space="preserve">пробного периода </w:t>
      </w:r>
      <w:r w:rsidR="0021678E">
        <w:rPr>
          <w:rFonts w:ascii="Times New Roman" w:hAnsi="Times New Roman"/>
          <w:color w:val="000000"/>
          <w:sz w:val="20"/>
          <w:szCs w:val="20"/>
        </w:rPr>
        <w:t xml:space="preserve">ее </w:t>
      </w:r>
      <w:r w:rsidR="0021678E" w:rsidRPr="00783063">
        <w:rPr>
          <w:rFonts w:ascii="Times New Roman" w:hAnsi="Times New Roman"/>
          <w:color w:val="000000"/>
          <w:sz w:val="20"/>
          <w:szCs w:val="20"/>
        </w:rPr>
        <w:t>использования</w:t>
      </w:r>
      <w:r w:rsidR="00B946ED">
        <w:rPr>
          <w:rFonts w:ascii="Times New Roman" w:hAnsi="Times New Roman"/>
          <w:color w:val="000000"/>
          <w:sz w:val="20"/>
          <w:szCs w:val="20"/>
        </w:rPr>
        <w:t xml:space="preserve"> (если применимо)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14:paraId="587F1AC9" w14:textId="3087B7EA" w:rsidR="006762DA" w:rsidRPr="000C1D24" w:rsidRDefault="006762DA" w:rsidP="00630B8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Дополнительно по требованию Банка </w:t>
      </w:r>
      <w:r w:rsidR="00AF47EC" w:rsidRPr="00AF47EC">
        <w:rPr>
          <w:rFonts w:ascii="Times New Roman" w:hAnsi="Times New Roman"/>
          <w:sz w:val="20"/>
          <w:szCs w:val="20"/>
          <w:lang w:eastAsia="ru-RU"/>
        </w:rPr>
        <w:t xml:space="preserve">при регистрации Интернет-магазина в Процессинговом центре Банка </w:t>
      </w: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Витрине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Интернет-магазина Предприятия должна быть размещена следующая информация</w:t>
      </w:r>
      <w:r w:rsidR="00AF47E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1E3F82" w:rsidRPr="00AF47EC">
        <w:rPr>
          <w:rFonts w:ascii="Times New Roman" w:hAnsi="Times New Roman"/>
          <w:color w:val="000000"/>
          <w:sz w:val="20"/>
          <w:szCs w:val="20"/>
          <w:lang w:eastAsia="ru-RU"/>
        </w:rPr>
        <w:t>(если Предприятие относится к Предприятиям с высоким уровнем риска в соответствии с Правилами ПС)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14:paraId="19733E80" w14:textId="42C83F17" w:rsidR="006762DA" w:rsidRDefault="006762DA" w:rsidP="00630B8C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1DF6">
        <w:rPr>
          <w:rFonts w:ascii="Times New Roman" w:hAnsi="Times New Roman"/>
          <w:sz w:val="20"/>
          <w:szCs w:val="20"/>
          <w:lang w:eastAsia="ru-RU"/>
        </w:rPr>
        <w:t>Контактная информация службы поддержки клиентов, включая адрес электронной почты или номер телефона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14:paraId="7531814C" w14:textId="71DCC895" w:rsidR="006762DA" w:rsidRDefault="006762DA" w:rsidP="00630B8C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1DF6">
        <w:rPr>
          <w:rFonts w:ascii="Times New Roman" w:hAnsi="Times New Roman"/>
          <w:sz w:val="20"/>
          <w:szCs w:val="20"/>
          <w:lang w:eastAsia="ru-RU"/>
        </w:rPr>
        <w:t>Адрес п</w:t>
      </w:r>
      <w:r w:rsidR="00A46D37">
        <w:rPr>
          <w:rFonts w:ascii="Times New Roman" w:hAnsi="Times New Roman"/>
          <w:sz w:val="20"/>
          <w:szCs w:val="20"/>
          <w:lang w:eastAsia="ru-RU"/>
        </w:rPr>
        <w:t>остоянного представительства Предприятия</w:t>
      </w:r>
      <w:r w:rsidRPr="00611DF6">
        <w:rPr>
          <w:rFonts w:ascii="Times New Roman" w:hAnsi="Times New Roman"/>
          <w:sz w:val="20"/>
          <w:szCs w:val="20"/>
          <w:lang w:eastAsia="ru-RU"/>
        </w:rPr>
        <w:t xml:space="preserve">, включая </w:t>
      </w:r>
      <w:r w:rsidR="00DA17FE">
        <w:rPr>
          <w:rFonts w:ascii="Times New Roman" w:hAnsi="Times New Roman"/>
          <w:sz w:val="20"/>
          <w:szCs w:val="20"/>
          <w:lang w:eastAsia="ru-RU"/>
        </w:rPr>
        <w:t>наименование</w:t>
      </w:r>
      <w:r w:rsidRPr="00611DF6">
        <w:rPr>
          <w:rFonts w:ascii="Times New Roman" w:hAnsi="Times New Roman"/>
          <w:sz w:val="20"/>
          <w:szCs w:val="20"/>
          <w:lang w:eastAsia="ru-RU"/>
        </w:rPr>
        <w:t xml:space="preserve"> стран</w:t>
      </w:r>
      <w:r w:rsidR="00DA17FE">
        <w:rPr>
          <w:rFonts w:ascii="Times New Roman" w:hAnsi="Times New Roman"/>
          <w:sz w:val="20"/>
          <w:szCs w:val="20"/>
          <w:lang w:eastAsia="ru-RU"/>
        </w:rPr>
        <w:t>ы</w:t>
      </w:r>
      <w:r w:rsidRPr="00611DF6">
        <w:rPr>
          <w:rFonts w:ascii="Times New Roman" w:hAnsi="Times New Roman"/>
          <w:sz w:val="20"/>
          <w:szCs w:val="20"/>
          <w:lang w:eastAsia="ru-RU"/>
        </w:rPr>
        <w:t>, во время/на странице оплаты заказа.</w:t>
      </w:r>
    </w:p>
    <w:p w14:paraId="073A47C9" w14:textId="40206462" w:rsidR="006762DA" w:rsidRDefault="006762DA" w:rsidP="00630B8C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1DF6">
        <w:rPr>
          <w:rFonts w:ascii="Times New Roman" w:hAnsi="Times New Roman"/>
          <w:sz w:val="20"/>
          <w:szCs w:val="20"/>
          <w:lang w:eastAsia="ru-RU"/>
        </w:rPr>
        <w:t>Валют</w:t>
      </w:r>
      <w:r w:rsidR="001A63C7">
        <w:rPr>
          <w:rFonts w:ascii="Times New Roman" w:hAnsi="Times New Roman"/>
          <w:sz w:val="20"/>
          <w:szCs w:val="20"/>
          <w:lang w:val="en-US" w:eastAsia="ru-RU"/>
        </w:rPr>
        <w:t>а</w:t>
      </w:r>
      <w:r w:rsidRPr="00611DF6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операции.</w:t>
      </w:r>
    </w:p>
    <w:p w14:paraId="7F2F7804" w14:textId="3E07F07E" w:rsidR="006762DA" w:rsidRDefault="006762DA" w:rsidP="00630B8C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Условия о</w:t>
      </w:r>
      <w:r w:rsidRPr="00DF7049">
        <w:rPr>
          <w:rFonts w:ascii="Times New Roman" w:hAnsi="Times New Roman"/>
          <w:sz w:val="20"/>
          <w:szCs w:val="20"/>
          <w:lang w:eastAsia="ru-RU"/>
        </w:rPr>
        <w:t xml:space="preserve"> конфиденциальности данных </w:t>
      </w:r>
      <w:r w:rsidR="00DA17FE">
        <w:rPr>
          <w:rFonts w:ascii="Times New Roman" w:hAnsi="Times New Roman"/>
          <w:sz w:val="20"/>
          <w:szCs w:val="20"/>
          <w:lang w:eastAsia="ru-RU"/>
        </w:rPr>
        <w:t>Держателей карт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14:paraId="39C69AD7" w14:textId="78092C0B" w:rsidR="006762DA" w:rsidRPr="006762DA" w:rsidRDefault="006762DA" w:rsidP="006762DA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F7049">
        <w:rPr>
          <w:rFonts w:ascii="Times New Roman" w:hAnsi="Times New Roman"/>
          <w:sz w:val="20"/>
          <w:szCs w:val="20"/>
          <w:lang w:eastAsia="ru-RU"/>
        </w:rPr>
        <w:t>Условия промо-акции, если в ней есть ограничения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14:paraId="7D677DC5" w14:textId="77777777" w:rsidR="00465793" w:rsidRPr="000C1D24" w:rsidRDefault="00465793" w:rsidP="000E4F22">
      <w:pPr>
        <w:numPr>
          <w:ilvl w:val="0"/>
          <w:numId w:val="5"/>
        </w:numPr>
        <w:spacing w:before="120" w:after="0" w:line="240" w:lineRule="auto"/>
        <w:ind w:left="709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Перечень Товаров, представленный Предприятием Банку, должен соответствовать перечню Товаров, фактически реализуемых через Интернет-магазин.</w:t>
      </w:r>
    </w:p>
    <w:p w14:paraId="0650F837" w14:textId="77777777" w:rsidR="00465793" w:rsidRPr="000C1D24" w:rsidRDefault="00465793" w:rsidP="000E4F22">
      <w:pPr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Для лицензируемой деятельности в Витрине Интернет-магазина должна быть размещена информация о</w:t>
      </w:r>
      <w:r w:rsidR="00043345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лицензиях, разрешениях от производителя, правообладателя или государственных органов на</w:t>
      </w:r>
      <w:r w:rsidR="00043345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реализуемые Товары.</w:t>
      </w:r>
    </w:p>
    <w:p w14:paraId="6B4EFD04" w14:textId="77777777" w:rsidR="00465793" w:rsidRPr="000C1D24" w:rsidRDefault="00465793" w:rsidP="000E4F22">
      <w:pPr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В Витрине Интернет-магазина не должно быть неработающих страниц, ссылок, направление которых не соответствует их названию, а также страниц/ссылок, перенаправляющих на другие сайты (без явного указания перенаправления).</w:t>
      </w:r>
    </w:p>
    <w:p w14:paraId="504D74A5" w14:textId="77777777" w:rsidR="00465793" w:rsidRPr="000C1D24" w:rsidRDefault="00465793" w:rsidP="000E4F22">
      <w:pPr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Витрина Интернет-магазина должна находиться в рабочем состоянии, содержать исчерпывающую информацию о предлагаемых Товарах.</w:t>
      </w:r>
    </w:p>
    <w:p w14:paraId="4680B0E3" w14:textId="77777777" w:rsidR="00465793" w:rsidRPr="000C1D24" w:rsidRDefault="00465793" w:rsidP="000E4F22">
      <w:pPr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Витрина Интернет-магазина не должна использоваться для реализации следующих категорий Товаров:</w:t>
      </w:r>
    </w:p>
    <w:p w14:paraId="520ED13A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Развлечения для взрослых (Adult Entertainment)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1D7D72F7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Детская порнография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70B03FD9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Благотворительность, взносы, пожертвования без соответствующих лицензий и без полного описания на сайте, информации о спонсорах и об образовании фонда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348E6B08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Продажа наркотических веществ</w:t>
      </w:r>
      <w:r w:rsidR="00F54D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, курительных смесей и их аналогов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56ACEDD8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Товары/услуги, противоречащие действующему законодательству Российской Федерации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432D4C70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Продажа товаров, нарушающих права правообладателя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3BDA3DC7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Распространение продукции, пропагандирующей насилие, межнациональную рознь, терроризм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3E80D402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Знакомства, медицинские и прочие консультации через сеть Интернет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6F522CF6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Брачные услуги, секс-шопы, женский и мужской эскорт</w:t>
      </w:r>
      <w:r w:rsidR="00F54D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, массажные салоны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3E93CA36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Сайты, основное наполнение которых формируется посетителями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  <w:r w:rsidR="00FD235C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блоги, доски объявлений и т.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д.</w:t>
      </w:r>
    </w:p>
    <w:p w14:paraId="46C1425F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Продажа ПО без наличия договоров с поставщиками или разработчиками данного ПО, подтверждающи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х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лицензию и разрешение продавать в сети Интернет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7F1C1EA9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Продажа музыкальных файлов без лицензи</w:t>
      </w:r>
      <w:r w:rsidR="00F54D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онного договора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74D125AA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Лекарственные препараты, БАДы в случае продажи за границу РФ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169ED6BB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Нелегальный игорный бизнес (казино, букмекеры и т. д.)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66A09408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Продажа алкоголя и табака</w:t>
      </w:r>
      <w:r w:rsidR="00F54D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табачной продукции, сигарет (в том числе различного рода электронных и наполнителей для них)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395BD76A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Файлообменники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1363D58D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Телемаркетинг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7804461B" w14:textId="77777777" w:rsidR="00465793" w:rsidRPr="000C1D24" w:rsidRDefault="00465793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Продажа подделок, копий</w:t>
      </w:r>
      <w:r w:rsidR="00F54D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товаров</w:t>
      </w:r>
      <w:r w:rsidR="002B4460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F54D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известных брендов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без сертификата.</w:t>
      </w:r>
    </w:p>
    <w:p w14:paraId="57026960" w14:textId="77777777" w:rsidR="00A360AD" w:rsidRPr="000C1D24" w:rsidRDefault="00A360AD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Консультационные услуги.</w:t>
      </w:r>
    </w:p>
    <w:p w14:paraId="1291738D" w14:textId="77777777" w:rsidR="00A360AD" w:rsidRPr="000C1D24" w:rsidRDefault="00A360AD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Обмен валюты.</w:t>
      </w:r>
    </w:p>
    <w:p w14:paraId="710A9C5F" w14:textId="77777777" w:rsidR="00A360AD" w:rsidRPr="000C1D24" w:rsidRDefault="00A360AD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Продажа огнестрельного оружия и запасных частей к нему, боеприпасов, холодного оружия, военной техники, взрывчатых веществ и средств взрывания, боевых отравляющих веществ и средств защиты от них, систем связи и управления военного назначения, шифровальной техники, а также нормативно-технической документации на производство и эксплуатацию вышеперечисленных устройств;</w:t>
      </w:r>
    </w:p>
    <w:p w14:paraId="3F1DD289" w14:textId="77777777" w:rsidR="00A360AD" w:rsidRPr="000C1D24" w:rsidRDefault="00A360AD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Продажа реквизитов банковских карт и платный доступ к персональным данным (базы ГИБДД, сотовых операторов, водительских прав и т.д.).</w:t>
      </w:r>
    </w:p>
    <w:p w14:paraId="7622AC81" w14:textId="77777777" w:rsidR="00A360AD" w:rsidRPr="000C1D24" w:rsidRDefault="00A360AD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Продажа редких/экзотических животных.</w:t>
      </w:r>
    </w:p>
    <w:p w14:paraId="2B40CFCB" w14:textId="77777777" w:rsidR="00A360AD" w:rsidRPr="000C1D24" w:rsidRDefault="00A360AD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Продажа б/у запчастей для автомобилей.</w:t>
      </w:r>
    </w:p>
    <w:p w14:paraId="70706D32" w14:textId="0888382E" w:rsidR="00A360AD" w:rsidRDefault="00A360AD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Продажа иных товаров/услуг, реализация которых способна оказать негативное влияние на деловую репутацию Банка или </w:t>
      </w:r>
      <w:r w:rsidR="006533EE"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латежных систем.</w:t>
      </w:r>
    </w:p>
    <w:p w14:paraId="6CDFF1E8" w14:textId="43E64456" w:rsidR="00EE7839" w:rsidRPr="000C1D24" w:rsidRDefault="00EE7839" w:rsidP="00430FF9">
      <w:pPr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E7839">
        <w:rPr>
          <w:rFonts w:ascii="Times New Roman" w:hAnsi="Times New Roman"/>
          <w:color w:val="000000"/>
          <w:sz w:val="20"/>
          <w:szCs w:val="20"/>
          <w:lang w:eastAsia="ru-RU"/>
        </w:rPr>
        <w:t>Товаров, реализуемых через интернет-аптеки и сайты, ссылающиеся на интернет-аптеки</w:t>
      </w:r>
      <w:r w:rsidR="00CE7EF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</w:t>
      </w:r>
      <w:r w:rsidR="00CE7EFB" w:rsidRPr="00CE7EFB">
        <w:rPr>
          <w:rFonts w:ascii="Times New Roman" w:hAnsi="Times New Roman"/>
          <w:color w:val="000000"/>
          <w:sz w:val="20"/>
          <w:szCs w:val="20"/>
          <w:lang w:eastAsia="ru-RU"/>
        </w:rPr>
        <w:t>если расчеты с Предприятием осуществляются через Агрегатора</w:t>
      </w:r>
      <w:r w:rsidR="00CE7EFB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EE783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2419F7D3" w14:textId="77777777" w:rsidR="00F54D45" w:rsidRPr="000C1D24" w:rsidRDefault="00465793" w:rsidP="00430FF9">
      <w:pPr>
        <w:pStyle w:val="Default"/>
        <w:numPr>
          <w:ilvl w:val="2"/>
          <w:numId w:val="77"/>
        </w:numPr>
        <w:rPr>
          <w:rFonts w:ascii="Times New Roman" w:hAnsi="Times New Roman" w:cs="Times New Roman"/>
          <w:sz w:val="20"/>
          <w:szCs w:val="20"/>
        </w:rPr>
      </w:pPr>
      <w:r w:rsidRPr="000C1D24">
        <w:rPr>
          <w:rFonts w:ascii="Times New Roman" w:hAnsi="Times New Roman" w:cs="Times New Roman"/>
          <w:sz w:val="20"/>
          <w:szCs w:val="20"/>
        </w:rPr>
        <w:br w:type="page"/>
      </w:r>
    </w:p>
    <w:p w14:paraId="1345196B" w14:textId="77777777" w:rsidR="00465793" w:rsidRPr="000C1D24" w:rsidRDefault="00465793" w:rsidP="000054D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Приложение № 3</w:t>
      </w:r>
    </w:p>
    <w:p w14:paraId="5CECE773" w14:textId="77777777" w:rsidR="00465793" w:rsidRPr="000C1D24" w:rsidRDefault="00465793" w:rsidP="000054DA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к Правилам предоставления ПАО Банк «ФК Открытие»</w:t>
      </w:r>
    </w:p>
    <w:p w14:paraId="07780EDB" w14:textId="77777777" w:rsidR="00465793" w:rsidRPr="000C1D24" w:rsidRDefault="00B34DC0" w:rsidP="000054DA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у</w:t>
      </w:r>
      <w:r w:rsidR="00465793" w:rsidRPr="000C1D24">
        <w:rPr>
          <w:rFonts w:ascii="Times New Roman" w:hAnsi="Times New Roman"/>
          <w:sz w:val="20"/>
          <w:szCs w:val="20"/>
        </w:rPr>
        <w:t>слуг интернет-эквайринга</w:t>
      </w:r>
    </w:p>
    <w:p w14:paraId="23DEA680" w14:textId="77777777" w:rsidR="00465793" w:rsidRPr="000C1D24" w:rsidRDefault="00465793" w:rsidP="000054DA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</w:p>
    <w:p w14:paraId="2FA64628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Инструкция Банка</w:t>
      </w:r>
    </w:p>
    <w:p w14:paraId="18DE3537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 порядке проведения Операций с использованием Карт в сети Интернет</w:t>
      </w:r>
    </w:p>
    <w:p w14:paraId="1FAC39CD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2D323781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Предприятие обязуется проводить Операции оплаты, Операции отмены и Операции возврата только при наличии соответствующих правовых оснований (заключение договора купли-продажи Товара, расторжение договора купли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продажи Товара, уменьшение стоимости товара и т.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д.). Предприятие обязуется самостоятельно и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соответствии с требованиями законодательства оформлять отношения с Держателем карты, связанные с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возникновением оснований для проведения Операций оплаты, Операций отмены, Операций возврата (заключение договора купли-продажи Товара, расторжение договора купли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продажи Товара, оформление уменьшения стоимости Товара и т.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д.). Предприятие обязуется по требованию Банка предоставлять документы, подтверждающие правомерность проведения Операции оплаты, Операций отмены, Операций возврата.</w:t>
      </w:r>
    </w:p>
    <w:p w14:paraId="7A881505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519B53C1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Операция оплаты</w:t>
      </w:r>
    </w:p>
    <w:p w14:paraId="4EE90587" w14:textId="77777777" w:rsidR="00465793" w:rsidRPr="000C1D24" w:rsidRDefault="00465793" w:rsidP="00B34D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Держатель карты обращается в Витрину Интернет-магазина Предприятия, формирует заказ на приобретение Товара, заполняет регистрационные данные о себе, месте доставки Товара, принимает условия Интернет-магазина по оформлению и возврату Товара, выбирает способ оплаты. В случае выбора в качестве способа оплаты Товара совершение Операции оплаты с использованием Карты имеют место следующие действия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5C85F3E4" w14:textId="77777777" w:rsidR="00465793" w:rsidRPr="000C1D24" w:rsidRDefault="00465793" w:rsidP="005C7033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Предприятие присваивает сформированному заказу номер и осуществляет переадресацию Держателя карты в Платежную форму, на котор</w:t>
      </w:r>
      <w:r w:rsidR="00043345" w:rsidRPr="000C1D24">
        <w:rPr>
          <w:rFonts w:ascii="Times New Roman" w:hAnsi="Times New Roman"/>
          <w:color w:val="000000"/>
          <w:sz w:val="20"/>
          <w:szCs w:val="20"/>
          <w:lang w:eastAsia="ru-RU"/>
        </w:rPr>
        <w:t>ой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Держатель карты вводит Реквизиты Карты и/или осуществляет иные действия (при необходимости).</w:t>
      </w:r>
    </w:p>
    <w:p w14:paraId="19EA6898" w14:textId="77777777" w:rsidR="00465793" w:rsidRPr="000C1D24" w:rsidRDefault="00465793" w:rsidP="005C7033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В случае участия Карты в программе 3-</w:t>
      </w:r>
      <w:r w:rsidRPr="000C1D24">
        <w:rPr>
          <w:rFonts w:ascii="Times New Roman" w:hAnsi="Times New Roman"/>
          <w:color w:val="000000"/>
          <w:sz w:val="20"/>
          <w:szCs w:val="20"/>
          <w:lang w:val="en-US" w:eastAsia="ru-RU"/>
        </w:rPr>
        <w:t>D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  <w:lang w:val="en-US" w:eastAsia="ru-RU"/>
        </w:rPr>
        <w:t>Secure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</w:t>
      </w:r>
      <w:r w:rsidRPr="000C1D24">
        <w:rPr>
          <w:rFonts w:ascii="Times New Roman" w:hAnsi="Times New Roman"/>
          <w:color w:val="000000"/>
          <w:sz w:val="20"/>
          <w:szCs w:val="20"/>
          <w:lang w:val="en-US" w:eastAsia="ru-RU"/>
        </w:rPr>
        <w:t>Verified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  <w:lang w:val="en-US" w:eastAsia="ru-RU"/>
        </w:rPr>
        <w:t>by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Visa или MasterCard SecureCode) Держатель карты переводится на специализированный интернет-ресурс Банка-эмитента для дополнительной Аутентификации Держателя карты.</w:t>
      </w:r>
    </w:p>
    <w:p w14:paraId="50BB3EDF" w14:textId="77777777" w:rsidR="00465793" w:rsidRPr="000C1D24" w:rsidRDefault="00465793" w:rsidP="005C7033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После успешного прохождения Аутентификации в Банк направляется запрос на проведение Авторизации по Операции оплаты в установленном соответствующими Платежными системами порядке.</w:t>
      </w:r>
    </w:p>
    <w:p w14:paraId="3A67DEEF" w14:textId="77777777" w:rsidR="00465793" w:rsidRPr="000C1D24" w:rsidRDefault="00465793" w:rsidP="005C7033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При получении положительного результата Авторизации в Платежную форму выводится сообщение об</w:t>
      </w:r>
      <w:r w:rsidR="00B34DC0"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>успешном завершении операции, также данная информация фиксируется в Консоли.</w:t>
      </w:r>
    </w:p>
    <w:p w14:paraId="3DE03C35" w14:textId="77777777" w:rsidR="00465793" w:rsidRPr="000C1D24" w:rsidRDefault="00465793" w:rsidP="005C7033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 </w:t>
      </w:r>
      <w:r w:rsidRPr="000C1D24">
        <w:rPr>
          <w:rFonts w:ascii="Times New Roman" w:hAnsi="Times New Roman"/>
          <w:sz w:val="20"/>
          <w:szCs w:val="20"/>
          <w:lang w:eastAsia="ru-RU"/>
        </w:rPr>
        <w:t>получении отрицательного результата Авторизации в Платежную форму выводится сообщение о</w:t>
      </w:r>
      <w:r w:rsidR="00043345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невозможности оплаты Товара путем совершения Операции с использованием Карты (без уточнения причины). При этом в Консоли поле «Состояние» платежа принимает значение, отличное от указанного в п.</w:t>
      </w:r>
      <w:r w:rsidR="00B34DC0" w:rsidRPr="000C1D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sz w:val="20"/>
          <w:szCs w:val="20"/>
          <w:lang w:eastAsia="ru-RU"/>
        </w:rPr>
        <w:t>4 настоящего Приложения.</w:t>
      </w:r>
    </w:p>
    <w:p w14:paraId="5E729EBC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3A501791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bCs/>
          <w:sz w:val="20"/>
          <w:szCs w:val="20"/>
          <w:lang w:eastAsia="ru-RU"/>
        </w:rPr>
        <w:t>Операция отмены оплаты</w:t>
      </w:r>
    </w:p>
    <w:p w14:paraId="2DA4E3D4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В случае если после проведения Операции оплаты до закрытия Операционного дня Интернет-магазина, в</w:t>
      </w:r>
      <w:r w:rsidR="00043345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течение которого была проведена Операция оплаты, возникла необходимость ее отмены (Держатель карты отказался от своего заказа (части заказа) и т.</w:t>
      </w:r>
      <w:r w:rsidR="00B34DC0" w:rsidRPr="000C1D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sz w:val="20"/>
          <w:szCs w:val="20"/>
          <w:lang w:eastAsia="ru-RU"/>
        </w:rPr>
        <w:t>п.), Предприятие может провести Операцию отмены с помощью Консоли.</w:t>
      </w:r>
    </w:p>
    <w:p w14:paraId="29C500CD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05BC8893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i/>
          <w:sz w:val="20"/>
          <w:szCs w:val="20"/>
          <w:lang w:eastAsia="ru-RU"/>
        </w:rPr>
        <w:t>Требования для Операции отмены</w:t>
      </w:r>
    </w:p>
    <w:p w14:paraId="2CD0298C" w14:textId="77777777" w:rsidR="00465793" w:rsidRPr="000C1D24" w:rsidRDefault="00465793" w:rsidP="005C70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Операция отмены оплаты Товара может быть проведена только на полную сумму Операции оплаты.</w:t>
      </w:r>
    </w:p>
    <w:p w14:paraId="48D6B7E6" w14:textId="77777777" w:rsidR="00465793" w:rsidRPr="000C1D24" w:rsidRDefault="00465793" w:rsidP="005C70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Операция отмены может быть проведена только до 23</w:t>
      </w:r>
      <w:r w:rsidR="00A465DC" w:rsidRPr="000C1D24">
        <w:rPr>
          <w:rFonts w:ascii="Times New Roman" w:hAnsi="Times New Roman"/>
          <w:sz w:val="20"/>
          <w:szCs w:val="20"/>
          <w:lang w:eastAsia="ru-RU"/>
        </w:rPr>
        <w:t xml:space="preserve"> часов 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59 </w:t>
      </w:r>
      <w:r w:rsidR="00A465DC" w:rsidRPr="000C1D24">
        <w:rPr>
          <w:rFonts w:ascii="Times New Roman" w:hAnsi="Times New Roman"/>
          <w:sz w:val="20"/>
          <w:szCs w:val="20"/>
          <w:lang w:eastAsia="ru-RU"/>
        </w:rPr>
        <w:t>минут по м</w:t>
      </w:r>
      <w:r w:rsidRPr="000C1D24">
        <w:rPr>
          <w:rFonts w:ascii="Times New Roman" w:hAnsi="Times New Roman"/>
          <w:sz w:val="20"/>
          <w:szCs w:val="20"/>
          <w:lang w:eastAsia="ru-RU"/>
        </w:rPr>
        <w:t>осковско</w:t>
      </w:r>
      <w:r w:rsidR="00A465DC" w:rsidRPr="000C1D24">
        <w:rPr>
          <w:rFonts w:ascii="Times New Roman" w:hAnsi="Times New Roman"/>
          <w:sz w:val="20"/>
          <w:szCs w:val="20"/>
          <w:lang w:eastAsia="ru-RU"/>
        </w:rPr>
        <w:t>му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времени </w:t>
      </w:r>
      <w:r w:rsidR="00B34DC0" w:rsidRPr="000C1D24">
        <w:rPr>
          <w:rFonts w:ascii="Times New Roman" w:hAnsi="Times New Roman"/>
          <w:sz w:val="20"/>
          <w:szCs w:val="20"/>
          <w:lang w:eastAsia="ru-RU"/>
        </w:rPr>
        <w:t>т</w:t>
      </w:r>
      <w:r w:rsidRPr="000C1D24">
        <w:rPr>
          <w:rFonts w:ascii="Times New Roman" w:hAnsi="Times New Roman"/>
          <w:sz w:val="20"/>
          <w:szCs w:val="20"/>
          <w:lang w:eastAsia="ru-RU"/>
        </w:rPr>
        <w:t>екущего дня Интернет-магазина, в течение которого была совершена Операция оплаты.</w:t>
      </w:r>
    </w:p>
    <w:p w14:paraId="4278940B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Операция отмены считается успешно совершенной только в случае, если поле «Состояние» в Консоли принимает значение «Завершено успешно». Любое другое значение указанного поля означает, что Операция отмены не выполнена.</w:t>
      </w:r>
    </w:p>
    <w:p w14:paraId="35279DDA" w14:textId="77F25BF6" w:rsidR="00465793" w:rsidRPr="000C1D24" w:rsidRDefault="00465793" w:rsidP="007A30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В случае невозможности совершения Операции отмены в автоматическом режиме (с использованием Консоли) Операция отмены может быть проведена Банком на основании запроса Предприятия на проведение Операции отмены, направленного в Банк. Запрос на проведение Операции отмен</w:t>
      </w:r>
      <w:r w:rsidR="00B34DC0" w:rsidRPr="000C1D24">
        <w:rPr>
          <w:rFonts w:ascii="Times New Roman" w:hAnsi="Times New Roman"/>
          <w:sz w:val="20"/>
          <w:szCs w:val="20"/>
          <w:lang w:eastAsia="ru-RU"/>
        </w:rPr>
        <w:t>ы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Предприятие составляет по</w:t>
      </w:r>
      <w:r w:rsidR="00043345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форме Приложения №</w:t>
      </w:r>
      <w:r w:rsidR="00B34DC0" w:rsidRPr="000C1D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5 к Правилам, подписывает его и направляет в Банк на электронный почтовый ящик </w:t>
      </w:r>
      <w:hyperlink r:id="rId23" w:history="1">
        <w:r w:rsidR="00553804" w:rsidRPr="006663F7">
          <w:t>ecom@open.ru</w:t>
        </w:r>
      </w:hyperlink>
      <w:r w:rsidRPr="000C1D24">
        <w:rPr>
          <w:rFonts w:ascii="Times New Roman" w:hAnsi="Times New Roman"/>
          <w:sz w:val="20"/>
          <w:szCs w:val="20"/>
          <w:lang w:eastAsia="ru-RU"/>
        </w:rPr>
        <w:t>.</w:t>
      </w:r>
      <w:r w:rsidR="006663F7" w:rsidRPr="006663F7">
        <w:rPr>
          <w:rFonts w:ascii="Times New Roman" w:hAnsi="Times New Roman"/>
          <w:sz w:val="20"/>
          <w:szCs w:val="20"/>
          <w:lang w:eastAsia="ru-RU"/>
        </w:rPr>
        <w:t xml:space="preserve"> Обмен информацией по электронной почте должен быть защищён с использованием ПО Voltage Secure Mail, либо ины</w:t>
      </w:r>
      <w:r w:rsidR="004C5C62">
        <w:rPr>
          <w:rFonts w:ascii="Times New Roman" w:hAnsi="Times New Roman"/>
          <w:sz w:val="20"/>
          <w:szCs w:val="20"/>
          <w:lang w:eastAsia="ru-RU"/>
        </w:rPr>
        <w:t>х</w:t>
      </w:r>
      <w:r w:rsidR="006663F7" w:rsidRPr="006663F7">
        <w:rPr>
          <w:rFonts w:ascii="Times New Roman" w:hAnsi="Times New Roman"/>
          <w:sz w:val="20"/>
          <w:szCs w:val="20"/>
          <w:lang w:eastAsia="ru-RU"/>
        </w:rPr>
        <w:t>, согласованны</w:t>
      </w:r>
      <w:r w:rsidR="004C5C62">
        <w:rPr>
          <w:rFonts w:ascii="Times New Roman" w:hAnsi="Times New Roman"/>
          <w:sz w:val="20"/>
          <w:szCs w:val="20"/>
          <w:lang w:eastAsia="ru-RU"/>
        </w:rPr>
        <w:t>х</w:t>
      </w:r>
      <w:r w:rsidR="006663F7" w:rsidRPr="006663F7">
        <w:rPr>
          <w:rFonts w:ascii="Times New Roman" w:hAnsi="Times New Roman"/>
          <w:sz w:val="20"/>
          <w:szCs w:val="20"/>
          <w:lang w:eastAsia="ru-RU"/>
        </w:rPr>
        <w:t xml:space="preserve"> Сторонами, средств защиты информации. Инструкция по работе с Voltage SecureMail размещена на сайте Банка по адресу https://www.open.ru/storage/files/Voltage_Use_with_web_interface.pdf.</w:t>
      </w:r>
    </w:p>
    <w:p w14:paraId="4BDF77DB" w14:textId="77777777" w:rsidR="00465793" w:rsidRPr="000C1D24" w:rsidRDefault="00465793" w:rsidP="000C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</w:rPr>
      </w:pPr>
    </w:p>
    <w:p w14:paraId="77A3DDD2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bCs/>
          <w:sz w:val="20"/>
          <w:szCs w:val="20"/>
          <w:lang w:eastAsia="ru-RU"/>
        </w:rPr>
        <w:t>Операция возврата</w:t>
      </w:r>
    </w:p>
    <w:p w14:paraId="6481B307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В случае если необходимо отменить Операцию оплаты после закрытия Операционного дня Интернет-магазина, в течение которого она была проведена, то выполняется Операция возврата. Для совершения Операции возврата Предприятие использует Консоль. Операция возврата может производиться как на полную сумму Операции оплаты, так и на ее часть.</w:t>
      </w:r>
    </w:p>
    <w:p w14:paraId="5EBE098E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Операция возврата является основанием для возврата на банковский счет Держателя денежных средств в</w:t>
      </w:r>
      <w:r w:rsidR="00043345" w:rsidRPr="000C1D24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сумме, на которую проведена Операция возврата. Операция возврата/частичного возврата считается успешно совершенной, только если значение поля «Состояние» в Консоли принимает значение «Завершено успешно».</w:t>
      </w:r>
    </w:p>
    <w:p w14:paraId="3B8169A6" w14:textId="02A6CD9E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В случае невозможности совершения Операции возврата в автоматическом режиме (с использованием Консоли) она может быть проведена Банком на основании запроса Предприятия на проведение Операции возврата, направленного в Банк. Запрос на проведение Операции возврата Предприятие составляет по форме Приложения №</w:t>
      </w:r>
      <w:r w:rsidR="00B34DC0" w:rsidRPr="000C1D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5 к Правилам, подписывает его и направляет в Банк на электронный почтовый ящик </w:t>
      </w:r>
      <w:hyperlink r:id="rId24" w:history="1">
        <w:r w:rsidR="00553804" w:rsidRPr="00553804">
          <w:rPr>
            <w:rStyle w:val="ae"/>
            <w:rFonts w:ascii="Times New Roman" w:hAnsi="Times New Roman"/>
            <w:sz w:val="20"/>
            <w:szCs w:val="20"/>
            <w:lang w:val="en-US" w:eastAsia="ru-RU"/>
          </w:rPr>
          <w:t>ecom</w:t>
        </w:r>
        <w:r w:rsidR="00553804" w:rsidRPr="00553804">
          <w:rPr>
            <w:rStyle w:val="ae"/>
            <w:rFonts w:ascii="Times New Roman" w:hAnsi="Times New Roman"/>
            <w:sz w:val="20"/>
            <w:szCs w:val="20"/>
            <w:lang w:eastAsia="ru-RU"/>
          </w:rPr>
          <w:t>@</w:t>
        </w:r>
        <w:r w:rsidR="00553804" w:rsidRPr="00553804">
          <w:rPr>
            <w:rStyle w:val="ae"/>
            <w:rFonts w:ascii="Times New Roman" w:hAnsi="Times New Roman"/>
            <w:sz w:val="20"/>
            <w:szCs w:val="20"/>
            <w:lang w:val="en-US" w:eastAsia="ru-RU"/>
          </w:rPr>
          <w:t>open</w:t>
        </w:r>
        <w:r w:rsidR="00553804" w:rsidRPr="00553804">
          <w:rPr>
            <w:rStyle w:val="ae"/>
            <w:rFonts w:ascii="Times New Roman" w:hAnsi="Times New Roman"/>
            <w:sz w:val="20"/>
            <w:szCs w:val="20"/>
            <w:lang w:eastAsia="ru-RU"/>
          </w:rPr>
          <w:t>.</w:t>
        </w:r>
        <w:r w:rsidR="00553804" w:rsidRPr="00553804">
          <w:rPr>
            <w:rStyle w:val="ae"/>
            <w:rFonts w:ascii="Times New Roman" w:hAnsi="Times New Roman"/>
            <w:sz w:val="20"/>
            <w:szCs w:val="20"/>
            <w:lang w:val="en-US" w:eastAsia="ru-RU"/>
          </w:rPr>
          <w:t>ru</w:t>
        </w:r>
      </w:hyperlink>
      <w:r w:rsidRPr="000C1D24">
        <w:rPr>
          <w:rFonts w:ascii="Times New Roman" w:hAnsi="Times New Roman"/>
          <w:sz w:val="20"/>
          <w:szCs w:val="20"/>
          <w:lang w:eastAsia="ru-RU"/>
        </w:rPr>
        <w:t>.</w:t>
      </w:r>
      <w:r w:rsidR="001C1EDD" w:rsidRPr="001C1EDD">
        <w:rPr>
          <w:rFonts w:ascii="Times New Roman" w:hAnsi="Times New Roman"/>
          <w:sz w:val="20"/>
          <w:szCs w:val="20"/>
          <w:lang w:eastAsia="ru-RU"/>
        </w:rPr>
        <w:t xml:space="preserve"> Обмен информацией по электронной почте должен быть защищён с использованием ПО Voltage Secure Mail, либо ины</w:t>
      </w:r>
      <w:r w:rsidR="004C5C62">
        <w:rPr>
          <w:rFonts w:ascii="Times New Roman" w:hAnsi="Times New Roman"/>
          <w:sz w:val="20"/>
          <w:szCs w:val="20"/>
          <w:lang w:eastAsia="ru-RU"/>
        </w:rPr>
        <w:t>х</w:t>
      </w:r>
      <w:r w:rsidR="001C1EDD" w:rsidRPr="001C1EDD">
        <w:rPr>
          <w:rFonts w:ascii="Times New Roman" w:hAnsi="Times New Roman"/>
          <w:sz w:val="20"/>
          <w:szCs w:val="20"/>
          <w:lang w:eastAsia="ru-RU"/>
        </w:rPr>
        <w:t>, согласованны</w:t>
      </w:r>
      <w:r w:rsidR="004C5C62">
        <w:rPr>
          <w:rFonts w:ascii="Times New Roman" w:hAnsi="Times New Roman"/>
          <w:sz w:val="20"/>
          <w:szCs w:val="20"/>
          <w:lang w:eastAsia="ru-RU"/>
        </w:rPr>
        <w:t>х</w:t>
      </w:r>
      <w:r w:rsidR="001C1EDD" w:rsidRPr="001C1EDD">
        <w:rPr>
          <w:rFonts w:ascii="Times New Roman" w:hAnsi="Times New Roman"/>
          <w:sz w:val="20"/>
          <w:szCs w:val="20"/>
          <w:lang w:eastAsia="ru-RU"/>
        </w:rPr>
        <w:t xml:space="preserve"> Сторонами, средств защиты информации. Инструкция по работе с Voltage SecureMail размещена на сайте Банка по адресу https://www.open.ru/storage/files/Voltage_Use_with_web_interface.pdf.</w:t>
      </w:r>
    </w:p>
    <w:p w14:paraId="6EBECFB5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2D61DC73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bCs/>
          <w:sz w:val="20"/>
          <w:szCs w:val="20"/>
          <w:lang w:eastAsia="ru-RU"/>
        </w:rPr>
        <w:t>Ручное процессирование Операции с использованием реквизитов Карты</w:t>
      </w:r>
    </w:p>
    <w:p w14:paraId="1E52F58E" w14:textId="77777777" w:rsidR="00465793" w:rsidRPr="000C1D24" w:rsidRDefault="00465793" w:rsidP="00634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6FA310E4" w14:textId="64B311A6" w:rsidR="00465793" w:rsidRPr="000C1D24" w:rsidRDefault="00465793" w:rsidP="00634B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В случае выявления отсутствия совершенной Операции с использованием реквизитов Карты в расчетной информации Интернет-магазина за предыдущий Операционный день необходимо направить в Банк Заявку на</w:t>
      </w:r>
      <w:r w:rsidR="00043345" w:rsidRPr="000C1D24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ручное процессирование операции, оформленную по форме Приложения №</w:t>
      </w:r>
      <w:r w:rsidR="00B34DC0" w:rsidRPr="000C1D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sz w:val="20"/>
          <w:szCs w:val="20"/>
          <w:lang w:eastAsia="ru-RU"/>
        </w:rPr>
        <w:t>4 к Правилам. Заявка должна быть обеспечена документом, подтверждающим проведение Операции оплаты, Операци</w:t>
      </w:r>
      <w:r w:rsidR="00043345" w:rsidRPr="000C1D24">
        <w:rPr>
          <w:rFonts w:ascii="Times New Roman" w:hAnsi="Times New Roman"/>
          <w:sz w:val="20"/>
          <w:szCs w:val="20"/>
          <w:lang w:eastAsia="ru-RU"/>
        </w:rPr>
        <w:t>и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отмены, Операци</w:t>
      </w:r>
      <w:r w:rsidR="00043345" w:rsidRPr="000C1D24">
        <w:rPr>
          <w:rFonts w:ascii="Times New Roman" w:hAnsi="Times New Roman"/>
          <w:sz w:val="20"/>
          <w:szCs w:val="20"/>
          <w:lang w:eastAsia="ru-RU"/>
        </w:rPr>
        <w:t>и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возврата. Подписанная заявка направляется в Банк на электронный почтовый ящик </w:t>
      </w:r>
      <w:hyperlink r:id="rId25" w:history="1">
        <w:r w:rsidR="00553804" w:rsidRPr="00553804">
          <w:rPr>
            <w:rStyle w:val="ae"/>
            <w:rFonts w:ascii="Times New Roman" w:hAnsi="Times New Roman"/>
            <w:sz w:val="20"/>
            <w:szCs w:val="20"/>
            <w:lang w:val="en-US" w:eastAsia="ru-RU"/>
          </w:rPr>
          <w:t>ecom</w:t>
        </w:r>
        <w:r w:rsidR="00553804" w:rsidRPr="00553804">
          <w:rPr>
            <w:rStyle w:val="ae"/>
            <w:rFonts w:ascii="Times New Roman" w:hAnsi="Times New Roman"/>
            <w:sz w:val="20"/>
            <w:szCs w:val="20"/>
            <w:lang w:eastAsia="ru-RU"/>
          </w:rPr>
          <w:t>@</w:t>
        </w:r>
        <w:r w:rsidR="00553804" w:rsidRPr="00553804">
          <w:rPr>
            <w:rStyle w:val="ae"/>
            <w:rFonts w:ascii="Times New Roman" w:hAnsi="Times New Roman"/>
            <w:sz w:val="20"/>
            <w:szCs w:val="20"/>
            <w:lang w:val="en-US" w:eastAsia="ru-RU"/>
          </w:rPr>
          <w:t>open</w:t>
        </w:r>
        <w:r w:rsidR="00553804" w:rsidRPr="00553804">
          <w:rPr>
            <w:rStyle w:val="ae"/>
            <w:rFonts w:ascii="Times New Roman" w:hAnsi="Times New Roman"/>
            <w:sz w:val="20"/>
            <w:szCs w:val="20"/>
            <w:lang w:eastAsia="ru-RU"/>
          </w:rPr>
          <w:t>.</w:t>
        </w:r>
        <w:r w:rsidR="00553804" w:rsidRPr="00553804">
          <w:rPr>
            <w:rStyle w:val="ae"/>
            <w:rFonts w:ascii="Times New Roman" w:hAnsi="Times New Roman"/>
            <w:sz w:val="20"/>
            <w:szCs w:val="20"/>
            <w:lang w:val="en-US" w:eastAsia="ru-RU"/>
          </w:rPr>
          <w:t>ru</w:t>
        </w:r>
      </w:hyperlink>
      <w:r w:rsidRPr="000C1D24">
        <w:rPr>
          <w:rFonts w:ascii="Times New Roman" w:hAnsi="Times New Roman"/>
          <w:sz w:val="20"/>
          <w:szCs w:val="20"/>
          <w:lang w:eastAsia="ru-RU"/>
        </w:rPr>
        <w:t>.</w:t>
      </w:r>
      <w:r w:rsidR="001C1EDD" w:rsidRPr="001C1EDD">
        <w:rPr>
          <w:rFonts w:ascii="Times New Roman" w:hAnsi="Times New Roman"/>
          <w:sz w:val="20"/>
          <w:szCs w:val="20"/>
          <w:lang w:eastAsia="ru-RU"/>
        </w:rPr>
        <w:t xml:space="preserve"> Обмен информацией по электронной почте должен быть защищён с использованием ПО Voltage Secure Mail, либо ины</w:t>
      </w:r>
      <w:r w:rsidR="004C5C62">
        <w:rPr>
          <w:rFonts w:ascii="Times New Roman" w:hAnsi="Times New Roman"/>
          <w:sz w:val="20"/>
          <w:szCs w:val="20"/>
          <w:lang w:eastAsia="ru-RU"/>
        </w:rPr>
        <w:t>х</w:t>
      </w:r>
      <w:r w:rsidR="001C1EDD" w:rsidRPr="001C1EDD">
        <w:rPr>
          <w:rFonts w:ascii="Times New Roman" w:hAnsi="Times New Roman"/>
          <w:sz w:val="20"/>
          <w:szCs w:val="20"/>
          <w:lang w:eastAsia="ru-RU"/>
        </w:rPr>
        <w:t>, согласованны</w:t>
      </w:r>
      <w:r w:rsidR="004C5C62">
        <w:rPr>
          <w:rFonts w:ascii="Times New Roman" w:hAnsi="Times New Roman"/>
          <w:sz w:val="20"/>
          <w:szCs w:val="20"/>
          <w:lang w:eastAsia="ru-RU"/>
        </w:rPr>
        <w:t>х</w:t>
      </w:r>
      <w:r w:rsidR="001C1EDD" w:rsidRPr="001C1EDD">
        <w:rPr>
          <w:rFonts w:ascii="Times New Roman" w:hAnsi="Times New Roman"/>
          <w:sz w:val="20"/>
          <w:szCs w:val="20"/>
          <w:lang w:eastAsia="ru-RU"/>
        </w:rPr>
        <w:t xml:space="preserve"> Сторонами, средств защиты информации. Инструкция по работе с Voltage SecureMail размещена на сайте Банка по адресу https://www.open.ru/storage/files/Voltage_Use_with_web_interface.pdf.</w:t>
      </w:r>
    </w:p>
    <w:p w14:paraId="5DCBDF88" w14:textId="77777777" w:rsidR="00465793" w:rsidRPr="000C1D24" w:rsidRDefault="00465793" w:rsidP="000054DA">
      <w:pPr>
        <w:pStyle w:val="21"/>
        <w:widowControl/>
        <w:tabs>
          <w:tab w:val="left" w:pos="1815"/>
          <w:tab w:val="left" w:pos="1843"/>
        </w:tabs>
        <w:spacing w:after="0"/>
        <w:jc w:val="right"/>
        <w:rPr>
          <w:vanish/>
          <w:sz w:val="20"/>
        </w:rPr>
      </w:pPr>
    </w:p>
    <w:p w14:paraId="714B430A" w14:textId="77777777" w:rsidR="00465793" w:rsidRPr="000C1D24" w:rsidRDefault="00465793" w:rsidP="000054DA">
      <w:pPr>
        <w:pStyle w:val="1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14:paraId="6F57C047" w14:textId="77777777" w:rsidR="00465793" w:rsidRPr="000C1D24" w:rsidRDefault="00465793" w:rsidP="000054DA">
      <w:pPr>
        <w:pStyle w:val="1"/>
        <w:spacing w:after="0" w:line="240" w:lineRule="auto"/>
        <w:ind w:left="567"/>
        <w:jc w:val="right"/>
        <w:rPr>
          <w:rFonts w:ascii="Times New Roman" w:hAnsi="Times New Roman"/>
          <w:b/>
          <w:sz w:val="20"/>
          <w:szCs w:val="20"/>
        </w:rPr>
      </w:pPr>
    </w:p>
    <w:p w14:paraId="1478687E" w14:textId="77777777" w:rsidR="00465793" w:rsidRPr="000C1D24" w:rsidRDefault="00465793" w:rsidP="00D511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A4D779F" w14:textId="77777777" w:rsidR="00465793" w:rsidRPr="000C1D24" w:rsidRDefault="00465793" w:rsidP="00D511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7F2A6D1" w14:textId="77777777" w:rsidR="00465793" w:rsidRPr="000C1D24" w:rsidRDefault="00465793" w:rsidP="00D511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2F67AF7" w14:textId="77777777" w:rsidR="000B18F9" w:rsidRPr="000C1D24" w:rsidRDefault="000B18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br w:type="page"/>
      </w:r>
    </w:p>
    <w:p w14:paraId="04D823CF" w14:textId="77777777" w:rsidR="00465793" w:rsidRPr="000C1D24" w:rsidRDefault="00465793" w:rsidP="00D511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Приложение №</w:t>
      </w:r>
      <w:r w:rsidR="00B34DC0" w:rsidRPr="000C1D24">
        <w:rPr>
          <w:rFonts w:ascii="Times New Roman" w:hAnsi="Times New Roman"/>
          <w:sz w:val="20"/>
          <w:szCs w:val="20"/>
        </w:rPr>
        <w:t xml:space="preserve"> </w:t>
      </w:r>
      <w:r w:rsidRPr="000C1D24">
        <w:rPr>
          <w:rFonts w:ascii="Times New Roman" w:hAnsi="Times New Roman"/>
          <w:sz w:val="20"/>
          <w:szCs w:val="20"/>
        </w:rPr>
        <w:t>4</w:t>
      </w:r>
    </w:p>
    <w:p w14:paraId="72E27A03" w14:textId="77777777" w:rsidR="00465793" w:rsidRPr="000C1D24" w:rsidRDefault="00465793" w:rsidP="00D511A8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к Правилам предоставления ПАО Банк «ФК Открытие»</w:t>
      </w:r>
    </w:p>
    <w:p w14:paraId="756FBFAB" w14:textId="77777777" w:rsidR="00465793" w:rsidRPr="000C1D24" w:rsidRDefault="00B34DC0" w:rsidP="00D511A8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у</w:t>
      </w:r>
      <w:r w:rsidR="00465793" w:rsidRPr="000C1D24">
        <w:rPr>
          <w:rFonts w:ascii="Times New Roman" w:hAnsi="Times New Roman"/>
          <w:sz w:val="20"/>
          <w:szCs w:val="20"/>
        </w:rPr>
        <w:t>слуг интернет-эквайринга</w:t>
      </w:r>
    </w:p>
    <w:p w14:paraId="5B19099E" w14:textId="52D40C76" w:rsidR="00465793" w:rsidRDefault="00465793" w:rsidP="00D511A8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</w:p>
    <w:p w14:paraId="2BEEEFDF" w14:textId="661E99D6" w:rsidR="00EF1736" w:rsidRPr="00B35674" w:rsidRDefault="00EF1736" w:rsidP="00D511A8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DB1D8E">
        <w:rPr>
          <w:rFonts w:ascii="Times New Roman" w:hAnsi="Times New Roman"/>
          <w:sz w:val="20"/>
          <w:szCs w:val="20"/>
        </w:rPr>
        <w:t>Форма</w:t>
      </w:r>
    </w:p>
    <w:p w14:paraId="36282F58" w14:textId="77777777" w:rsidR="00EF1736" w:rsidRDefault="00EF1736" w:rsidP="00D511A8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A92CE09" w14:textId="0A6740A8" w:rsidR="00465793" w:rsidRPr="000C1D24" w:rsidRDefault="00465793" w:rsidP="00D511A8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1D24">
        <w:rPr>
          <w:rFonts w:ascii="Times New Roman" w:hAnsi="Times New Roman"/>
          <w:sz w:val="24"/>
          <w:szCs w:val="24"/>
          <w:lang w:eastAsia="ru-RU"/>
        </w:rPr>
        <w:t>В ПАО Банк «ФК Открытие»</w:t>
      </w:r>
    </w:p>
    <w:p w14:paraId="1CF70EBB" w14:textId="77777777" w:rsidR="00465793" w:rsidRPr="000C1D24" w:rsidRDefault="00465793" w:rsidP="00D511A8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FCDF25" w14:textId="77777777" w:rsidR="00465793" w:rsidRPr="000C1D24" w:rsidRDefault="00465793" w:rsidP="00D511A8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1D24">
        <w:rPr>
          <w:rFonts w:ascii="Times New Roman" w:hAnsi="Times New Roman"/>
          <w:sz w:val="24"/>
          <w:szCs w:val="24"/>
          <w:lang w:eastAsia="ru-RU"/>
        </w:rPr>
        <w:t xml:space="preserve">От _____________________ </w:t>
      </w:r>
    </w:p>
    <w:p w14:paraId="1C0965A9" w14:textId="77777777" w:rsidR="00465793" w:rsidRPr="000C1D24" w:rsidRDefault="00465793" w:rsidP="00D511A8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1D24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14:paraId="2F8DC85B" w14:textId="77777777" w:rsidR="00465793" w:rsidRPr="000C1D24" w:rsidRDefault="00465793" w:rsidP="00D511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1D24">
        <w:rPr>
          <w:rFonts w:ascii="Times New Roman" w:hAnsi="Times New Roman"/>
          <w:sz w:val="24"/>
          <w:szCs w:val="24"/>
          <w:lang w:eastAsia="ru-RU"/>
        </w:rPr>
        <w:t xml:space="preserve">________________________ </w:t>
      </w:r>
    </w:p>
    <w:p w14:paraId="6D4C1B3B" w14:textId="77777777" w:rsidR="00465793" w:rsidRPr="000C1D24" w:rsidRDefault="00465793" w:rsidP="00D511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BBD8DEA" w14:textId="77777777" w:rsidR="00465793" w:rsidRPr="000C1D24" w:rsidRDefault="00465793" w:rsidP="00D511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sz w:val="20"/>
          <w:szCs w:val="20"/>
          <w:lang w:eastAsia="ru-RU"/>
        </w:rPr>
        <w:t>Заявка на «ручное процессирование» операции</w:t>
      </w:r>
    </w:p>
    <w:p w14:paraId="51F9F7A3" w14:textId="77777777" w:rsidR="00465793" w:rsidRPr="000C1D24" w:rsidRDefault="00465793" w:rsidP="00D511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D9E19CD" w14:textId="77777777" w:rsidR="00465793" w:rsidRPr="000C1D24" w:rsidRDefault="00465793" w:rsidP="00D511A8">
      <w:pPr>
        <w:spacing w:after="0" w:line="240" w:lineRule="auto"/>
        <w:ind w:firstLine="426"/>
        <w:rPr>
          <w:rFonts w:ascii="Times New Roman" w:hAnsi="Times New Roman"/>
          <w:b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sz w:val="20"/>
          <w:szCs w:val="20"/>
          <w:lang w:eastAsia="ru-RU"/>
        </w:rPr>
        <w:t>г. _____________                                                            «____»_______________ 20___г.</w:t>
      </w:r>
    </w:p>
    <w:p w14:paraId="3550DBC3" w14:textId="77777777" w:rsidR="00465793" w:rsidRPr="000C1D24" w:rsidRDefault="00465793" w:rsidP="00D511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0"/>
        <w:gridCol w:w="18"/>
        <w:gridCol w:w="5067"/>
      </w:tblGrid>
      <w:tr w:rsidR="00465793" w:rsidRPr="000C1D24" w14:paraId="7D58B823" w14:textId="77777777" w:rsidTr="00AC528A">
        <w:trPr>
          <w:trHeight w:val="218"/>
        </w:trPr>
        <w:tc>
          <w:tcPr>
            <w:tcW w:w="4998" w:type="dxa"/>
            <w:gridSpan w:val="2"/>
          </w:tcPr>
          <w:p w14:paraId="7A0B9F47" w14:textId="77777777" w:rsidR="00465793" w:rsidRPr="000C1D24" w:rsidRDefault="00465793" w:rsidP="00AC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Юридическое наименование Предприятия </w:t>
            </w:r>
          </w:p>
        </w:tc>
        <w:tc>
          <w:tcPr>
            <w:tcW w:w="5067" w:type="dxa"/>
            <w:vAlign w:val="center"/>
          </w:tcPr>
          <w:p w14:paraId="2AEA6606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793" w:rsidRPr="000C1D24" w14:paraId="70F66E3B" w14:textId="77777777" w:rsidTr="00AC528A">
        <w:trPr>
          <w:trHeight w:val="218"/>
        </w:trPr>
        <w:tc>
          <w:tcPr>
            <w:tcW w:w="4998" w:type="dxa"/>
            <w:gridSpan w:val="2"/>
          </w:tcPr>
          <w:p w14:paraId="4F9D0D40" w14:textId="77777777" w:rsidR="00465793" w:rsidRPr="000C1D24" w:rsidRDefault="00465793" w:rsidP="00AC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Договора и дата его подписания</w:t>
            </w:r>
          </w:p>
        </w:tc>
        <w:tc>
          <w:tcPr>
            <w:tcW w:w="5067" w:type="dxa"/>
            <w:vAlign w:val="center"/>
          </w:tcPr>
          <w:p w14:paraId="571237E0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793" w:rsidRPr="000C1D24" w14:paraId="3F15983E" w14:textId="77777777" w:rsidTr="00AC528A">
        <w:trPr>
          <w:trHeight w:val="251"/>
        </w:trPr>
        <w:tc>
          <w:tcPr>
            <w:tcW w:w="4998" w:type="dxa"/>
            <w:gridSpan w:val="2"/>
            <w:vAlign w:val="center"/>
          </w:tcPr>
          <w:p w14:paraId="38EFAFD1" w14:textId="77777777" w:rsidR="00465793" w:rsidRPr="000C1D24" w:rsidRDefault="00465793" w:rsidP="00AC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Контактный телефон (с кодом города)</w:t>
            </w:r>
          </w:p>
        </w:tc>
        <w:tc>
          <w:tcPr>
            <w:tcW w:w="5067" w:type="dxa"/>
            <w:vAlign w:val="center"/>
          </w:tcPr>
          <w:p w14:paraId="5E38AB6F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793" w:rsidRPr="000C1D24" w14:paraId="4DCFDB83" w14:textId="77777777" w:rsidTr="00AC528A">
        <w:trPr>
          <w:trHeight w:val="251"/>
        </w:trPr>
        <w:tc>
          <w:tcPr>
            <w:tcW w:w="4998" w:type="dxa"/>
            <w:gridSpan w:val="2"/>
            <w:vAlign w:val="center"/>
          </w:tcPr>
          <w:p w14:paraId="3A7E50F9" w14:textId="77777777" w:rsidR="00465793" w:rsidRPr="000C1D24" w:rsidRDefault="00465793" w:rsidP="00AC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Контактное лицо (Ф</w:t>
            </w:r>
            <w:r w:rsidR="009F4E7A"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9F4E7A"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E7A"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7" w:type="dxa"/>
            <w:vAlign w:val="center"/>
          </w:tcPr>
          <w:p w14:paraId="1AF5411E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793" w:rsidRPr="000C1D24" w14:paraId="26FFC7BA" w14:textId="77777777" w:rsidTr="00AC528A">
        <w:trPr>
          <w:trHeight w:val="340"/>
        </w:trPr>
        <w:tc>
          <w:tcPr>
            <w:tcW w:w="10065" w:type="dxa"/>
            <w:gridSpan w:val="3"/>
            <w:tcBorders>
              <w:left w:val="nil"/>
              <w:right w:val="nil"/>
            </w:tcBorders>
          </w:tcPr>
          <w:p w14:paraId="3A251299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B474189" w14:textId="77777777" w:rsidR="00465793" w:rsidRPr="000C1D24" w:rsidRDefault="00465793" w:rsidP="00AC528A">
            <w:pPr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7AA0953" w14:textId="77777777" w:rsidR="00465793" w:rsidRPr="000C1D24" w:rsidRDefault="00465793" w:rsidP="00AC528A">
            <w:pPr>
              <w:spacing w:after="0" w:line="240" w:lineRule="auto"/>
              <w:ind w:firstLine="31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1D2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Прошу </w:t>
            </w:r>
            <w:r w:rsidR="00B34DC0" w:rsidRPr="000C1D2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Pr="000C1D2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ас вручную запроцессировать операцию со следующими параметрами:</w:t>
            </w:r>
          </w:p>
          <w:p w14:paraId="113485DA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793" w:rsidRPr="000C1D24" w14:paraId="57DE9B0C" w14:textId="77777777" w:rsidTr="00AC528A">
        <w:trPr>
          <w:trHeight w:val="204"/>
        </w:trPr>
        <w:tc>
          <w:tcPr>
            <w:tcW w:w="4980" w:type="dxa"/>
          </w:tcPr>
          <w:p w14:paraId="3D9DE1A5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Тип операции</w:t>
            </w:r>
          </w:p>
        </w:tc>
        <w:tc>
          <w:tcPr>
            <w:tcW w:w="5085" w:type="dxa"/>
            <w:gridSpan w:val="2"/>
          </w:tcPr>
          <w:p w14:paraId="6CE63DD2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ym w:font="Wingdings" w:char="F071"/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покупка             </w:t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ym w:font="Wingdings" w:char="F071"/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возврат          </w:t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ym w:font="Wingdings" w:char="F071"/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частичный возврат</w:t>
            </w:r>
          </w:p>
        </w:tc>
      </w:tr>
      <w:tr w:rsidR="00465793" w:rsidRPr="000C1D24" w14:paraId="512E4B83" w14:textId="77777777" w:rsidTr="00AC528A">
        <w:trPr>
          <w:trHeight w:val="122"/>
        </w:trPr>
        <w:tc>
          <w:tcPr>
            <w:tcW w:w="4980" w:type="dxa"/>
          </w:tcPr>
          <w:p w14:paraId="11EEFBA5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точки</w:t>
            </w:r>
          </w:p>
        </w:tc>
        <w:tc>
          <w:tcPr>
            <w:tcW w:w="5085" w:type="dxa"/>
            <w:gridSpan w:val="2"/>
          </w:tcPr>
          <w:p w14:paraId="1838AC14" w14:textId="77777777" w:rsidR="00465793" w:rsidRPr="000C1D24" w:rsidRDefault="00465793" w:rsidP="00AC528A">
            <w:pPr>
              <w:spacing w:after="0" w:line="240" w:lineRule="auto"/>
              <w:ind w:firstLine="29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793" w:rsidRPr="000C1D24" w14:paraId="61AAE33F" w14:textId="77777777" w:rsidTr="00AC528A">
        <w:trPr>
          <w:trHeight w:val="181"/>
        </w:trPr>
        <w:tc>
          <w:tcPr>
            <w:tcW w:w="4980" w:type="dxa"/>
          </w:tcPr>
          <w:p w14:paraId="7813CF08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TID </w:t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(терминал </w:t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85" w:type="dxa"/>
            <w:gridSpan w:val="2"/>
          </w:tcPr>
          <w:p w14:paraId="2AFA5C12" w14:textId="77777777" w:rsidR="00465793" w:rsidRPr="000C1D24" w:rsidRDefault="00465793" w:rsidP="00AC528A">
            <w:pPr>
              <w:spacing w:after="0" w:line="240" w:lineRule="auto"/>
              <w:ind w:firstLine="29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793" w:rsidRPr="000C1D24" w14:paraId="72728463" w14:textId="77777777" w:rsidTr="00AC528A">
        <w:trPr>
          <w:trHeight w:val="72"/>
        </w:trPr>
        <w:tc>
          <w:tcPr>
            <w:tcW w:w="4980" w:type="dxa"/>
          </w:tcPr>
          <w:p w14:paraId="73DCD761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операции</w:t>
            </w:r>
          </w:p>
        </w:tc>
        <w:tc>
          <w:tcPr>
            <w:tcW w:w="5085" w:type="dxa"/>
            <w:gridSpan w:val="2"/>
          </w:tcPr>
          <w:p w14:paraId="7A3F88DD" w14:textId="77777777" w:rsidR="00465793" w:rsidRPr="000C1D24" w:rsidRDefault="00465793" w:rsidP="00AC528A">
            <w:pPr>
              <w:spacing w:after="0" w:line="240" w:lineRule="auto"/>
              <w:ind w:firstLine="29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793" w:rsidRPr="000C1D24" w14:paraId="52730820" w14:textId="77777777" w:rsidTr="00AC528A">
        <w:trPr>
          <w:trHeight w:val="72"/>
        </w:trPr>
        <w:tc>
          <w:tcPr>
            <w:tcW w:w="4980" w:type="dxa"/>
          </w:tcPr>
          <w:p w14:paraId="2E4DBEC8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Номер карты </w:t>
            </w:r>
          </w:p>
        </w:tc>
        <w:tc>
          <w:tcPr>
            <w:tcW w:w="5085" w:type="dxa"/>
            <w:gridSpan w:val="2"/>
          </w:tcPr>
          <w:p w14:paraId="779CB906" w14:textId="77777777" w:rsidR="00465793" w:rsidRPr="000C1D24" w:rsidRDefault="00465793" w:rsidP="00AC528A">
            <w:pPr>
              <w:spacing w:after="0" w:line="240" w:lineRule="auto"/>
              <w:ind w:firstLine="29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793" w:rsidRPr="000C1D24" w14:paraId="1687A430" w14:textId="77777777" w:rsidTr="00AC528A">
        <w:trPr>
          <w:trHeight w:val="72"/>
        </w:trPr>
        <w:tc>
          <w:tcPr>
            <w:tcW w:w="4980" w:type="dxa"/>
          </w:tcPr>
          <w:p w14:paraId="220B91AA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авторизации</w:t>
            </w:r>
          </w:p>
        </w:tc>
        <w:tc>
          <w:tcPr>
            <w:tcW w:w="5085" w:type="dxa"/>
            <w:gridSpan w:val="2"/>
          </w:tcPr>
          <w:p w14:paraId="30DFD8A9" w14:textId="77777777" w:rsidR="00465793" w:rsidRPr="000C1D24" w:rsidRDefault="00465793" w:rsidP="00AC528A">
            <w:pPr>
              <w:spacing w:after="0" w:line="240" w:lineRule="auto"/>
              <w:ind w:firstLine="29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793" w:rsidRPr="000C1D24" w14:paraId="1231F303" w14:textId="77777777" w:rsidTr="00AC528A">
        <w:trPr>
          <w:trHeight w:val="72"/>
        </w:trPr>
        <w:tc>
          <w:tcPr>
            <w:tcW w:w="4980" w:type="dxa"/>
          </w:tcPr>
          <w:p w14:paraId="6CB28247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Номер ссылки </w:t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RRN</w:t>
            </w:r>
          </w:p>
        </w:tc>
        <w:tc>
          <w:tcPr>
            <w:tcW w:w="5085" w:type="dxa"/>
            <w:gridSpan w:val="2"/>
          </w:tcPr>
          <w:p w14:paraId="173CCA84" w14:textId="77777777" w:rsidR="00465793" w:rsidRPr="000C1D24" w:rsidRDefault="00465793" w:rsidP="00AC528A">
            <w:pPr>
              <w:spacing w:after="0" w:line="240" w:lineRule="auto"/>
              <w:ind w:firstLine="29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5793" w:rsidRPr="000C1D24" w14:paraId="05A8B926" w14:textId="77777777" w:rsidTr="00AC528A">
        <w:trPr>
          <w:trHeight w:val="72"/>
        </w:trPr>
        <w:tc>
          <w:tcPr>
            <w:tcW w:w="4980" w:type="dxa"/>
          </w:tcPr>
          <w:p w14:paraId="21447164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Причина ручного процессирования операции</w:t>
            </w:r>
          </w:p>
        </w:tc>
        <w:tc>
          <w:tcPr>
            <w:tcW w:w="5085" w:type="dxa"/>
            <w:gridSpan w:val="2"/>
          </w:tcPr>
          <w:p w14:paraId="59BEBEC0" w14:textId="77777777" w:rsidR="00465793" w:rsidRPr="000C1D24" w:rsidRDefault="00465793" w:rsidP="00AC528A">
            <w:pPr>
              <w:spacing w:after="0" w:line="240" w:lineRule="auto"/>
              <w:ind w:firstLine="29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34D3A1C6" w14:textId="77777777" w:rsidR="00465793" w:rsidRPr="000C1D24" w:rsidRDefault="00465793" w:rsidP="00D511A8">
      <w:pPr>
        <w:keepNext/>
        <w:keepLine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5F200E5" w14:textId="77777777" w:rsidR="00465793" w:rsidRPr="000C1D24" w:rsidRDefault="00465793" w:rsidP="00D511A8">
      <w:pPr>
        <w:keepNext/>
        <w:keepLines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20193479" w14:textId="77777777" w:rsidR="00465793" w:rsidRPr="000C1D24" w:rsidRDefault="00465793" w:rsidP="00D511A8">
      <w:pPr>
        <w:keepNext/>
        <w:keepLines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01FED34A" w14:textId="77777777" w:rsidR="00465793" w:rsidRPr="000C1D24" w:rsidRDefault="00465793" w:rsidP="00D511A8">
      <w:pPr>
        <w:keepNext/>
        <w:keepLines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27FC5C61" w14:textId="77777777" w:rsidR="00465793" w:rsidRPr="000C1D24" w:rsidRDefault="00465793" w:rsidP="00D511A8">
      <w:pPr>
        <w:keepNext/>
        <w:keepLines/>
        <w:spacing w:after="0" w:line="240" w:lineRule="auto"/>
        <w:ind w:firstLine="426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1770CC4F" w14:textId="77777777" w:rsidR="00465793" w:rsidRPr="000C1D24" w:rsidRDefault="00465793" w:rsidP="00D511A8">
      <w:pPr>
        <w:keepNext/>
        <w:keepLines/>
        <w:spacing w:after="0" w:line="240" w:lineRule="auto"/>
        <w:ind w:firstLine="426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5D5ABFB9" w14:textId="77777777" w:rsidR="00465793" w:rsidRPr="000C1D24" w:rsidRDefault="00465793" w:rsidP="00D511A8">
      <w:pPr>
        <w:keepNext/>
        <w:keepLines/>
        <w:spacing w:after="0" w:line="240" w:lineRule="auto"/>
        <w:ind w:firstLine="426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7D7A11EA" w14:textId="77777777" w:rsidR="00465793" w:rsidRPr="000C1D24" w:rsidRDefault="00465793" w:rsidP="00D511A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sz w:val="20"/>
          <w:szCs w:val="20"/>
          <w:lang w:eastAsia="ru-RU"/>
        </w:rPr>
        <w:t>Руководитель</w:t>
      </w:r>
    </w:p>
    <w:p w14:paraId="4F0E4BEC" w14:textId="77777777" w:rsidR="00465793" w:rsidRPr="000C1D24" w:rsidRDefault="00465793" w:rsidP="00D511A8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28377C5" w14:textId="77777777" w:rsidR="00465793" w:rsidRPr="000C1D24" w:rsidRDefault="00465793" w:rsidP="00D511A8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bCs/>
          <w:sz w:val="20"/>
          <w:szCs w:val="20"/>
          <w:lang w:eastAsia="ru-RU"/>
        </w:rPr>
        <w:t>__________________/</w:t>
      </w:r>
      <w:r w:rsidRPr="000C1D24">
        <w:rPr>
          <w:rFonts w:ascii="Times New Roman" w:hAnsi="Times New Roman"/>
          <w:b/>
          <w:bCs/>
          <w:noProof/>
          <w:sz w:val="20"/>
          <w:szCs w:val="20"/>
          <w:lang w:eastAsia="ru-RU"/>
        </w:rPr>
        <w:t>_________________/</w:t>
      </w:r>
    </w:p>
    <w:p w14:paraId="3896B501" w14:textId="77777777" w:rsidR="00465793" w:rsidRPr="000C1D24" w:rsidRDefault="00465793" w:rsidP="00D511A8">
      <w:pPr>
        <w:keepNext/>
        <w:keepLines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м.</w:t>
      </w:r>
      <w:r w:rsidR="00B34DC0" w:rsidRPr="000C1D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sz w:val="20"/>
          <w:szCs w:val="20"/>
          <w:lang w:eastAsia="ru-RU"/>
        </w:rPr>
        <w:t>п.</w:t>
      </w:r>
    </w:p>
    <w:p w14:paraId="08AACBB2" w14:textId="77777777" w:rsidR="00465793" w:rsidRPr="000C1D24" w:rsidRDefault="00465793" w:rsidP="000054DA">
      <w:pPr>
        <w:pStyle w:val="1"/>
        <w:spacing w:after="0" w:line="240" w:lineRule="auto"/>
        <w:ind w:left="567"/>
        <w:jc w:val="right"/>
        <w:rPr>
          <w:rFonts w:ascii="Times New Roman" w:hAnsi="Times New Roman"/>
          <w:b/>
          <w:sz w:val="20"/>
          <w:szCs w:val="20"/>
        </w:rPr>
      </w:pPr>
    </w:p>
    <w:p w14:paraId="1B552776" w14:textId="77777777" w:rsidR="00465793" w:rsidRPr="000C1D24" w:rsidRDefault="00465793">
      <w:pPr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br w:type="page"/>
      </w:r>
    </w:p>
    <w:p w14:paraId="2CD78B65" w14:textId="77777777" w:rsidR="00465793" w:rsidRPr="000C1D24" w:rsidRDefault="00465793" w:rsidP="004F34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Приложение №</w:t>
      </w:r>
      <w:r w:rsidR="00B34DC0" w:rsidRPr="000C1D24">
        <w:rPr>
          <w:rFonts w:ascii="Times New Roman" w:hAnsi="Times New Roman"/>
          <w:sz w:val="20"/>
          <w:szCs w:val="20"/>
        </w:rPr>
        <w:t xml:space="preserve"> </w:t>
      </w:r>
      <w:r w:rsidRPr="000C1D24">
        <w:rPr>
          <w:rFonts w:ascii="Times New Roman" w:hAnsi="Times New Roman"/>
          <w:sz w:val="20"/>
          <w:szCs w:val="20"/>
        </w:rPr>
        <w:t>5</w:t>
      </w:r>
    </w:p>
    <w:p w14:paraId="640B7E00" w14:textId="77777777" w:rsidR="00465793" w:rsidRPr="000C1D24" w:rsidRDefault="00465793" w:rsidP="00D6261B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к Правилам предоставления ПАО Банк «ФК Открытие»</w:t>
      </w:r>
    </w:p>
    <w:p w14:paraId="27EDBDD0" w14:textId="77777777" w:rsidR="00465793" w:rsidRPr="000C1D24" w:rsidRDefault="00B34DC0" w:rsidP="00D6261B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1D24">
        <w:rPr>
          <w:rFonts w:ascii="Times New Roman" w:hAnsi="Times New Roman"/>
          <w:sz w:val="20"/>
          <w:szCs w:val="20"/>
        </w:rPr>
        <w:t>у</w:t>
      </w:r>
      <w:r w:rsidR="00465793" w:rsidRPr="000C1D24">
        <w:rPr>
          <w:rFonts w:ascii="Times New Roman" w:hAnsi="Times New Roman"/>
          <w:sz w:val="20"/>
          <w:szCs w:val="20"/>
        </w:rPr>
        <w:t>слуг интернет-эквайринга</w:t>
      </w:r>
    </w:p>
    <w:p w14:paraId="6697990C" w14:textId="77777777" w:rsidR="00465793" w:rsidRPr="000C1D24" w:rsidRDefault="00465793" w:rsidP="004F3415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1209C87" w14:textId="3102955E" w:rsidR="00EF1736" w:rsidRPr="00DB1D8E" w:rsidRDefault="00EF1736" w:rsidP="004F3415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B1D8E">
        <w:rPr>
          <w:rFonts w:ascii="Times New Roman" w:hAnsi="Times New Roman"/>
          <w:sz w:val="24"/>
          <w:szCs w:val="24"/>
          <w:lang w:eastAsia="ru-RU"/>
        </w:rPr>
        <w:t>Форма</w:t>
      </w:r>
    </w:p>
    <w:p w14:paraId="4B290440" w14:textId="77777777" w:rsidR="00EF1736" w:rsidRPr="00B35674" w:rsidRDefault="00EF1736" w:rsidP="004F3415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0D73BF2" w14:textId="1F336118" w:rsidR="00465793" w:rsidRPr="000C1D24" w:rsidRDefault="00465793" w:rsidP="004F3415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4"/>
          <w:szCs w:val="24"/>
          <w:lang w:eastAsia="ru-RU"/>
        </w:rPr>
        <w:t>В ПАО Банк «ФК Открытие»</w:t>
      </w:r>
    </w:p>
    <w:p w14:paraId="3C23A3E8" w14:textId="77777777" w:rsidR="00465793" w:rsidRPr="000C1D24" w:rsidRDefault="00465793" w:rsidP="004F3415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1D24">
        <w:rPr>
          <w:rFonts w:ascii="Times New Roman" w:hAnsi="Times New Roman"/>
          <w:sz w:val="24"/>
          <w:szCs w:val="24"/>
          <w:lang w:eastAsia="ru-RU"/>
        </w:rPr>
        <w:t xml:space="preserve">От _____________________ </w:t>
      </w:r>
    </w:p>
    <w:p w14:paraId="3E53D1D3" w14:textId="77777777" w:rsidR="00465793" w:rsidRPr="000C1D24" w:rsidRDefault="00465793" w:rsidP="004F3415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1D24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14:paraId="30A55DA0" w14:textId="77777777" w:rsidR="00465793" w:rsidRPr="000C1D24" w:rsidRDefault="00465793" w:rsidP="004F34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C1D24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14:paraId="53059206" w14:textId="77777777" w:rsidR="00465793" w:rsidRPr="000C1D24" w:rsidRDefault="00465793" w:rsidP="004F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7BFD449" w14:textId="77777777" w:rsidR="00465793" w:rsidRPr="000C1D24" w:rsidRDefault="00465793" w:rsidP="004F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53FC1C6" w14:textId="77777777" w:rsidR="00465793" w:rsidRPr="000C1D24" w:rsidRDefault="00465793" w:rsidP="004F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C1D24">
        <w:rPr>
          <w:rFonts w:ascii="Times New Roman" w:hAnsi="Times New Roman"/>
          <w:b/>
          <w:bCs/>
          <w:color w:val="000000"/>
          <w:sz w:val="20"/>
          <w:szCs w:val="20"/>
        </w:rPr>
        <w:t>Заявка на проведение Операции отмен</w:t>
      </w:r>
      <w:r w:rsidR="00904B15" w:rsidRPr="000C1D24">
        <w:rPr>
          <w:rFonts w:ascii="Times New Roman" w:hAnsi="Times New Roman"/>
          <w:b/>
          <w:bCs/>
          <w:color w:val="000000"/>
          <w:sz w:val="20"/>
          <w:szCs w:val="20"/>
        </w:rPr>
        <w:t>ы</w:t>
      </w:r>
      <w:r w:rsidRPr="000C1D24">
        <w:rPr>
          <w:rFonts w:ascii="Times New Roman" w:hAnsi="Times New Roman"/>
          <w:b/>
          <w:bCs/>
          <w:color w:val="000000"/>
          <w:sz w:val="20"/>
          <w:szCs w:val="20"/>
        </w:rPr>
        <w:t>/Операции возврат</w:t>
      </w:r>
      <w:r w:rsidR="00904B15" w:rsidRPr="000C1D24">
        <w:rPr>
          <w:rFonts w:ascii="Times New Roman" w:hAnsi="Times New Roman"/>
          <w:b/>
          <w:bCs/>
          <w:color w:val="000000"/>
          <w:sz w:val="20"/>
          <w:szCs w:val="20"/>
        </w:rPr>
        <w:t>а</w:t>
      </w:r>
    </w:p>
    <w:p w14:paraId="69F986D1" w14:textId="77777777" w:rsidR="00465793" w:rsidRPr="000C1D24" w:rsidRDefault="00465793" w:rsidP="004F34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0"/>
        <w:gridCol w:w="18"/>
        <w:gridCol w:w="4500"/>
      </w:tblGrid>
      <w:tr w:rsidR="00465793" w:rsidRPr="000C1D24" w14:paraId="056575D2" w14:textId="77777777" w:rsidTr="00AC528A">
        <w:trPr>
          <w:trHeight w:val="218"/>
        </w:trPr>
        <w:tc>
          <w:tcPr>
            <w:tcW w:w="4998" w:type="dxa"/>
            <w:gridSpan w:val="2"/>
          </w:tcPr>
          <w:p w14:paraId="24B6017B" w14:textId="77777777" w:rsidR="00465793" w:rsidRPr="000C1D24" w:rsidRDefault="00465793" w:rsidP="00AC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Юридическое наименование Предприятия </w:t>
            </w:r>
          </w:p>
        </w:tc>
        <w:tc>
          <w:tcPr>
            <w:tcW w:w="4500" w:type="dxa"/>
            <w:vAlign w:val="center"/>
          </w:tcPr>
          <w:p w14:paraId="75638154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793" w:rsidRPr="000C1D24" w14:paraId="7ED76DC2" w14:textId="77777777" w:rsidTr="00AC528A">
        <w:trPr>
          <w:trHeight w:val="218"/>
        </w:trPr>
        <w:tc>
          <w:tcPr>
            <w:tcW w:w="4998" w:type="dxa"/>
            <w:gridSpan w:val="2"/>
          </w:tcPr>
          <w:p w14:paraId="2065A7F9" w14:textId="77777777" w:rsidR="00465793" w:rsidRPr="000C1D24" w:rsidRDefault="00465793" w:rsidP="00AC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Договора и дата его подписания</w:t>
            </w:r>
          </w:p>
        </w:tc>
        <w:tc>
          <w:tcPr>
            <w:tcW w:w="4500" w:type="dxa"/>
            <w:vAlign w:val="center"/>
          </w:tcPr>
          <w:p w14:paraId="76E9B526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793" w:rsidRPr="000C1D24" w14:paraId="0C4D6636" w14:textId="77777777" w:rsidTr="00AC528A">
        <w:trPr>
          <w:trHeight w:val="251"/>
        </w:trPr>
        <w:tc>
          <w:tcPr>
            <w:tcW w:w="4998" w:type="dxa"/>
            <w:gridSpan w:val="2"/>
            <w:vAlign w:val="center"/>
          </w:tcPr>
          <w:p w14:paraId="299AAE87" w14:textId="77777777" w:rsidR="00465793" w:rsidRPr="000C1D24" w:rsidRDefault="00465793" w:rsidP="00AC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Контактный телефон (с кодом города)</w:t>
            </w:r>
          </w:p>
        </w:tc>
        <w:tc>
          <w:tcPr>
            <w:tcW w:w="4500" w:type="dxa"/>
            <w:vAlign w:val="center"/>
          </w:tcPr>
          <w:p w14:paraId="2E263F0B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793" w:rsidRPr="000C1D24" w14:paraId="1BB372E8" w14:textId="77777777" w:rsidTr="00AC528A">
        <w:trPr>
          <w:trHeight w:val="251"/>
        </w:trPr>
        <w:tc>
          <w:tcPr>
            <w:tcW w:w="4998" w:type="dxa"/>
            <w:gridSpan w:val="2"/>
            <w:vAlign w:val="center"/>
          </w:tcPr>
          <w:p w14:paraId="1056D799" w14:textId="77777777" w:rsidR="00465793" w:rsidRPr="000C1D24" w:rsidRDefault="00465793" w:rsidP="00AC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Контактное лицо (ФИО)</w:t>
            </w:r>
          </w:p>
        </w:tc>
        <w:tc>
          <w:tcPr>
            <w:tcW w:w="4500" w:type="dxa"/>
            <w:vAlign w:val="center"/>
          </w:tcPr>
          <w:p w14:paraId="6E99C1F9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793" w:rsidRPr="000C1D24" w14:paraId="0B75B949" w14:textId="77777777" w:rsidTr="00AC528A">
        <w:trPr>
          <w:trHeight w:val="340"/>
        </w:trPr>
        <w:tc>
          <w:tcPr>
            <w:tcW w:w="9498" w:type="dxa"/>
            <w:gridSpan w:val="3"/>
            <w:tcBorders>
              <w:left w:val="nil"/>
              <w:right w:val="nil"/>
            </w:tcBorders>
          </w:tcPr>
          <w:p w14:paraId="4E4BF517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3063FC8" w14:textId="77777777" w:rsidR="00465793" w:rsidRPr="000C1D24" w:rsidRDefault="00465793" w:rsidP="00AC528A">
            <w:pPr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1C9BFFD" w14:textId="77777777" w:rsidR="00465793" w:rsidRPr="000C1D24" w:rsidRDefault="00465793" w:rsidP="00AC528A">
            <w:pPr>
              <w:spacing w:after="0" w:line="240" w:lineRule="auto"/>
              <w:ind w:firstLine="318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1D2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Прошу отменить операцию со следующими параметрами:</w:t>
            </w:r>
          </w:p>
          <w:p w14:paraId="23D708B4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793" w:rsidRPr="000C1D24" w14:paraId="49A0D67B" w14:textId="77777777" w:rsidTr="00AC528A">
        <w:trPr>
          <w:trHeight w:val="122"/>
        </w:trPr>
        <w:tc>
          <w:tcPr>
            <w:tcW w:w="4980" w:type="dxa"/>
          </w:tcPr>
          <w:p w14:paraId="3E51DB78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точки</w:t>
            </w:r>
          </w:p>
        </w:tc>
        <w:tc>
          <w:tcPr>
            <w:tcW w:w="4518" w:type="dxa"/>
            <w:gridSpan w:val="2"/>
          </w:tcPr>
          <w:p w14:paraId="655D5C0A" w14:textId="77777777" w:rsidR="00465793" w:rsidRPr="000C1D24" w:rsidRDefault="00465793" w:rsidP="00AC528A">
            <w:pPr>
              <w:spacing w:after="0" w:line="240" w:lineRule="auto"/>
              <w:ind w:firstLine="29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793" w:rsidRPr="000C1D24" w14:paraId="3BFDBCFE" w14:textId="77777777" w:rsidTr="00AC528A">
        <w:trPr>
          <w:trHeight w:val="181"/>
        </w:trPr>
        <w:tc>
          <w:tcPr>
            <w:tcW w:w="4980" w:type="dxa"/>
          </w:tcPr>
          <w:p w14:paraId="3A510746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TID </w:t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(терминал </w:t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18" w:type="dxa"/>
            <w:gridSpan w:val="2"/>
          </w:tcPr>
          <w:p w14:paraId="5190D30F" w14:textId="77777777" w:rsidR="00465793" w:rsidRPr="000C1D24" w:rsidRDefault="00465793" w:rsidP="00AC528A">
            <w:pPr>
              <w:spacing w:after="0" w:line="240" w:lineRule="auto"/>
              <w:ind w:firstLine="29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793" w:rsidRPr="000C1D24" w14:paraId="243C0420" w14:textId="77777777" w:rsidTr="00AC528A">
        <w:trPr>
          <w:trHeight w:val="72"/>
        </w:trPr>
        <w:tc>
          <w:tcPr>
            <w:tcW w:w="4980" w:type="dxa"/>
          </w:tcPr>
          <w:p w14:paraId="10482E40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операции</w:t>
            </w:r>
          </w:p>
        </w:tc>
        <w:tc>
          <w:tcPr>
            <w:tcW w:w="4518" w:type="dxa"/>
            <w:gridSpan w:val="2"/>
          </w:tcPr>
          <w:p w14:paraId="3C22F5C9" w14:textId="77777777" w:rsidR="00465793" w:rsidRPr="000C1D24" w:rsidRDefault="00465793" w:rsidP="00AC528A">
            <w:pPr>
              <w:spacing w:after="0" w:line="240" w:lineRule="auto"/>
              <w:ind w:firstLine="29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793" w:rsidRPr="000C1D24" w14:paraId="6AB7E8AC" w14:textId="77777777" w:rsidTr="00AC528A">
        <w:trPr>
          <w:trHeight w:val="72"/>
        </w:trPr>
        <w:tc>
          <w:tcPr>
            <w:tcW w:w="4980" w:type="dxa"/>
          </w:tcPr>
          <w:p w14:paraId="2D770CE1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Номер карты </w:t>
            </w:r>
            <w:r w:rsidRPr="000C1D2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(в усеченном формате</w:t>
            </w:r>
            <w:r w:rsidR="00FD235C" w:rsidRPr="000C1D2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—</w:t>
            </w:r>
            <w:r w:rsidRPr="000C1D24">
              <w:rPr>
                <w:i/>
                <w:sz w:val="20"/>
                <w:szCs w:val="20"/>
              </w:rPr>
              <w:t xml:space="preserve"> </w:t>
            </w:r>
            <w:r w:rsidRPr="000C1D2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первые шесть и</w:t>
            </w:r>
            <w:r w:rsidR="00904B15" w:rsidRPr="000C1D2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  <w:r w:rsidRPr="000C1D2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последние четыре цифры, пример</w:t>
            </w:r>
            <w:r w:rsidR="00FD235C" w:rsidRPr="000C1D2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— </w:t>
            </w:r>
            <w:r w:rsidRPr="000C1D2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4111 11** **** 1111)</w:t>
            </w:r>
          </w:p>
        </w:tc>
        <w:tc>
          <w:tcPr>
            <w:tcW w:w="4518" w:type="dxa"/>
            <w:gridSpan w:val="2"/>
          </w:tcPr>
          <w:p w14:paraId="4B35D1A1" w14:textId="77777777" w:rsidR="00465793" w:rsidRPr="000C1D24" w:rsidRDefault="00465793" w:rsidP="00AC528A">
            <w:pPr>
              <w:spacing w:after="0" w:line="240" w:lineRule="auto"/>
              <w:ind w:firstLine="29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793" w:rsidRPr="000C1D24" w14:paraId="6E1803E3" w14:textId="77777777" w:rsidTr="00AC528A">
        <w:trPr>
          <w:trHeight w:val="72"/>
        </w:trPr>
        <w:tc>
          <w:tcPr>
            <w:tcW w:w="4980" w:type="dxa"/>
          </w:tcPr>
          <w:p w14:paraId="2C6610DC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авторизации</w:t>
            </w:r>
          </w:p>
        </w:tc>
        <w:tc>
          <w:tcPr>
            <w:tcW w:w="4518" w:type="dxa"/>
            <w:gridSpan w:val="2"/>
          </w:tcPr>
          <w:p w14:paraId="62A1A3DB" w14:textId="77777777" w:rsidR="00465793" w:rsidRPr="000C1D24" w:rsidRDefault="00465793" w:rsidP="00AC528A">
            <w:pPr>
              <w:spacing w:after="0" w:line="240" w:lineRule="auto"/>
              <w:ind w:firstLine="29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793" w:rsidRPr="000C1D24" w14:paraId="49D94219" w14:textId="77777777" w:rsidTr="00AC528A">
        <w:trPr>
          <w:trHeight w:val="72"/>
        </w:trPr>
        <w:tc>
          <w:tcPr>
            <w:tcW w:w="4980" w:type="dxa"/>
          </w:tcPr>
          <w:p w14:paraId="2A5A1AEB" w14:textId="77777777" w:rsidR="00465793" w:rsidRPr="000C1D24" w:rsidRDefault="00465793" w:rsidP="00AC5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Номер ссылки </w:t>
            </w:r>
            <w:r w:rsidRPr="000C1D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RRN</w:t>
            </w:r>
          </w:p>
        </w:tc>
        <w:tc>
          <w:tcPr>
            <w:tcW w:w="4518" w:type="dxa"/>
            <w:gridSpan w:val="2"/>
          </w:tcPr>
          <w:p w14:paraId="5DC78229" w14:textId="77777777" w:rsidR="00465793" w:rsidRPr="000C1D24" w:rsidRDefault="00465793" w:rsidP="00AC528A">
            <w:pPr>
              <w:spacing w:after="0" w:line="240" w:lineRule="auto"/>
              <w:ind w:firstLine="29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EC9A5CE" w14:textId="77777777" w:rsidR="00465793" w:rsidRPr="000C1D24" w:rsidRDefault="00465793" w:rsidP="004F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8EA98D2" w14:textId="77777777" w:rsidR="00465793" w:rsidRPr="000C1D24" w:rsidRDefault="00465793" w:rsidP="004F341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sz w:val="20"/>
          <w:szCs w:val="20"/>
          <w:lang w:eastAsia="ru-RU"/>
        </w:rPr>
        <w:t>Руководитель</w:t>
      </w:r>
    </w:p>
    <w:p w14:paraId="2AF5609F" w14:textId="77777777" w:rsidR="00465793" w:rsidRPr="000C1D24" w:rsidRDefault="00465793" w:rsidP="004F341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2886D4F" w14:textId="77777777" w:rsidR="00465793" w:rsidRPr="000C1D24" w:rsidRDefault="00465793" w:rsidP="004F3415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bCs/>
          <w:sz w:val="20"/>
          <w:szCs w:val="20"/>
          <w:lang w:eastAsia="ru-RU"/>
        </w:rPr>
        <w:t>__________________/</w:t>
      </w:r>
      <w:r w:rsidRPr="000C1D24">
        <w:rPr>
          <w:rFonts w:ascii="Times New Roman" w:hAnsi="Times New Roman"/>
          <w:b/>
          <w:bCs/>
          <w:noProof/>
          <w:sz w:val="20"/>
          <w:szCs w:val="20"/>
          <w:lang w:eastAsia="ru-RU"/>
        </w:rPr>
        <w:t>_________________/</w:t>
      </w:r>
    </w:p>
    <w:p w14:paraId="66D6365B" w14:textId="77777777" w:rsidR="00465793" w:rsidRPr="000C1D24" w:rsidRDefault="00465793" w:rsidP="004F3415">
      <w:pPr>
        <w:keepNext/>
        <w:keepLines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м.</w:t>
      </w:r>
      <w:r w:rsidR="009F4E7A" w:rsidRPr="000C1D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sz w:val="20"/>
          <w:szCs w:val="20"/>
          <w:lang w:eastAsia="ru-RU"/>
        </w:rPr>
        <w:t>п.</w:t>
      </w:r>
    </w:p>
    <w:p w14:paraId="42F025EA" w14:textId="77777777" w:rsidR="00465793" w:rsidRPr="000C1D24" w:rsidRDefault="00465793" w:rsidP="004F3415">
      <w:pPr>
        <w:tabs>
          <w:tab w:val="left" w:pos="3600"/>
        </w:tabs>
        <w:rPr>
          <w:sz w:val="20"/>
          <w:szCs w:val="20"/>
        </w:rPr>
      </w:pPr>
    </w:p>
    <w:p w14:paraId="11EB4838" w14:textId="1D405A6E" w:rsidR="00465793" w:rsidRPr="000C1D24" w:rsidRDefault="00465793" w:rsidP="004F3415">
      <w:pPr>
        <w:tabs>
          <w:tab w:val="left" w:pos="3600"/>
        </w:tabs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___________ 20</w:t>
      </w:r>
      <w:r w:rsidR="000B18F9" w:rsidRPr="000C1D24">
        <w:rPr>
          <w:rFonts w:ascii="Times New Roman" w:hAnsi="Times New Roman"/>
          <w:sz w:val="20"/>
          <w:szCs w:val="20"/>
        </w:rPr>
        <w:t>2</w:t>
      </w:r>
      <w:r w:rsidRPr="000C1D24">
        <w:rPr>
          <w:rFonts w:ascii="Times New Roman" w:hAnsi="Times New Roman"/>
          <w:sz w:val="20"/>
          <w:szCs w:val="20"/>
        </w:rPr>
        <w:t>__ г.</w:t>
      </w:r>
    </w:p>
    <w:p w14:paraId="0A3E4764" w14:textId="77777777" w:rsidR="00465793" w:rsidRPr="000C1D24" w:rsidRDefault="00465793">
      <w:r w:rsidRPr="000C1D24">
        <w:br w:type="page"/>
      </w:r>
    </w:p>
    <w:p w14:paraId="12457FE7" w14:textId="77777777" w:rsidR="00465793" w:rsidRPr="000C1D24" w:rsidRDefault="004657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Приложение №</w:t>
      </w:r>
      <w:r w:rsidR="00F31CE7" w:rsidRPr="000C1D24">
        <w:rPr>
          <w:rFonts w:ascii="Times New Roman" w:hAnsi="Times New Roman"/>
          <w:sz w:val="20"/>
          <w:szCs w:val="20"/>
        </w:rPr>
        <w:t xml:space="preserve"> </w:t>
      </w:r>
      <w:r w:rsidRPr="000C1D24">
        <w:rPr>
          <w:rFonts w:ascii="Times New Roman" w:hAnsi="Times New Roman"/>
          <w:sz w:val="20"/>
          <w:szCs w:val="20"/>
        </w:rPr>
        <w:t>6</w:t>
      </w:r>
    </w:p>
    <w:p w14:paraId="0F4879B8" w14:textId="77777777" w:rsidR="00465793" w:rsidRPr="000C1D24" w:rsidRDefault="00465793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к Правилам предоставления ПАО Банк «ФК Открытие»</w:t>
      </w:r>
    </w:p>
    <w:p w14:paraId="6A722F2E" w14:textId="77777777" w:rsidR="00465793" w:rsidRPr="000C1D24" w:rsidRDefault="00F31CE7" w:rsidP="005C4D35">
      <w:pPr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у</w:t>
      </w:r>
      <w:r w:rsidR="00465793" w:rsidRPr="000C1D24">
        <w:rPr>
          <w:rFonts w:ascii="Times New Roman" w:hAnsi="Times New Roman"/>
          <w:sz w:val="20"/>
          <w:szCs w:val="20"/>
        </w:rPr>
        <w:t>слуг интернет-эквайринга</w:t>
      </w:r>
    </w:p>
    <w:p w14:paraId="3988DF6A" w14:textId="6B01A803" w:rsidR="00465793" w:rsidRPr="00B35674" w:rsidRDefault="00EF1736" w:rsidP="005C4D35">
      <w:pPr>
        <w:jc w:val="right"/>
        <w:rPr>
          <w:rFonts w:ascii="Times New Roman" w:hAnsi="Times New Roman"/>
          <w:sz w:val="20"/>
          <w:szCs w:val="20"/>
        </w:rPr>
      </w:pPr>
      <w:r w:rsidRPr="00DB4357">
        <w:rPr>
          <w:rFonts w:ascii="Times New Roman" w:hAnsi="Times New Roman"/>
          <w:sz w:val="20"/>
          <w:szCs w:val="20"/>
        </w:rPr>
        <w:t>Форма</w:t>
      </w:r>
    </w:p>
    <w:p w14:paraId="52EFA7F8" w14:textId="77777777" w:rsidR="00465793" w:rsidRPr="000C1D24" w:rsidRDefault="00465793" w:rsidP="00EE1A23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1D24">
        <w:rPr>
          <w:rFonts w:ascii="Times New Roman" w:hAnsi="Times New Roman"/>
          <w:sz w:val="24"/>
          <w:szCs w:val="24"/>
          <w:lang w:eastAsia="ru-RU"/>
        </w:rPr>
        <w:t>В ПАО Банк «ФК Открытие»</w:t>
      </w:r>
    </w:p>
    <w:p w14:paraId="4F0BB35A" w14:textId="77777777" w:rsidR="00465793" w:rsidRPr="000C1D24" w:rsidRDefault="00465793" w:rsidP="00EE1A23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EEC70DF" w14:textId="77777777" w:rsidR="00465793" w:rsidRPr="000C1D24" w:rsidRDefault="00465793" w:rsidP="00EE1A23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1D24">
        <w:rPr>
          <w:rFonts w:ascii="Times New Roman" w:hAnsi="Times New Roman"/>
          <w:sz w:val="24"/>
          <w:szCs w:val="24"/>
          <w:lang w:eastAsia="ru-RU"/>
        </w:rPr>
        <w:t xml:space="preserve">От _____________________ </w:t>
      </w:r>
    </w:p>
    <w:p w14:paraId="1FB2C114" w14:textId="77777777" w:rsidR="00465793" w:rsidRPr="000C1D24" w:rsidRDefault="00465793" w:rsidP="00EE1A23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1D24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14:paraId="27A5DA3C" w14:textId="77777777" w:rsidR="00465793" w:rsidRPr="000C1D24" w:rsidRDefault="00465793" w:rsidP="00EE1A23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1D24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14:paraId="20B1EB98" w14:textId="77777777" w:rsidR="00465793" w:rsidRPr="000C1D24" w:rsidRDefault="00465793" w:rsidP="00EE1A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4A7D7BF" w14:textId="77777777" w:rsidR="00465793" w:rsidRPr="000C1D24" w:rsidRDefault="00465793" w:rsidP="00EE1A23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sz w:val="20"/>
          <w:szCs w:val="20"/>
          <w:lang w:eastAsia="ru-RU"/>
        </w:rPr>
        <w:t>Уведомление</w:t>
      </w:r>
    </w:p>
    <w:p w14:paraId="160C96B4" w14:textId="77777777" w:rsidR="00465793" w:rsidRPr="000C1D24" w:rsidRDefault="00465793" w:rsidP="00EE1A23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BFE2279" w14:textId="3CD83C66" w:rsidR="00465793" w:rsidRPr="000C1D24" w:rsidRDefault="00465793" w:rsidP="00EE1A23">
      <w:pPr>
        <w:tabs>
          <w:tab w:val="left" w:pos="276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Настоящим письмом </w:t>
      </w:r>
      <w:r w:rsidR="001D6C47">
        <w:rPr>
          <w:rFonts w:ascii="Times New Roman" w:hAnsi="Times New Roman"/>
          <w:sz w:val="20"/>
          <w:szCs w:val="20"/>
          <w:lang w:eastAsia="ru-RU"/>
        </w:rPr>
        <w:t>Предприятие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 __________________ уведомляет Вас об изменении банковских реквизитов</w:t>
      </w:r>
      <w:r w:rsidR="00166070">
        <w:rPr>
          <w:rFonts w:ascii="Times New Roman" w:hAnsi="Times New Roman"/>
          <w:sz w:val="20"/>
          <w:szCs w:val="20"/>
          <w:lang w:eastAsia="ru-RU"/>
        </w:rPr>
        <w:t>:</w:t>
      </w:r>
    </w:p>
    <w:p w14:paraId="5F7D66CE" w14:textId="77777777" w:rsidR="00465793" w:rsidRPr="000C1D24" w:rsidRDefault="00465793" w:rsidP="00EE1A23">
      <w:pPr>
        <w:suppressAutoHyphens/>
        <w:spacing w:after="0" w:line="240" w:lineRule="auto"/>
        <w:ind w:left="851" w:firstLine="567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р/с _______________________ в ________________________________________</w:t>
      </w:r>
    </w:p>
    <w:p w14:paraId="68DDC792" w14:textId="680AE7BA" w:rsidR="00465793" w:rsidRPr="000C1D24" w:rsidRDefault="00465793" w:rsidP="00EE1A23">
      <w:pPr>
        <w:suppressAutoHyphens/>
        <w:spacing w:after="0" w:line="240" w:lineRule="auto"/>
        <w:ind w:left="851" w:firstLine="567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sz w:val="20"/>
          <w:szCs w:val="20"/>
          <w:lang w:eastAsia="ru-RU"/>
        </w:rPr>
        <w:tab/>
      </w:r>
      <w:r w:rsidRPr="000C1D24">
        <w:rPr>
          <w:rFonts w:ascii="Times New Roman" w:hAnsi="Times New Roman"/>
          <w:sz w:val="20"/>
          <w:szCs w:val="20"/>
          <w:lang w:eastAsia="ru-RU"/>
        </w:rPr>
        <w:tab/>
      </w:r>
      <w:r w:rsidRPr="000C1D24">
        <w:rPr>
          <w:rFonts w:ascii="Times New Roman" w:hAnsi="Times New Roman"/>
          <w:sz w:val="20"/>
          <w:szCs w:val="20"/>
          <w:lang w:eastAsia="ru-RU"/>
        </w:rPr>
        <w:tab/>
      </w:r>
      <w:r w:rsidRPr="000C1D24">
        <w:rPr>
          <w:rFonts w:ascii="Times New Roman" w:hAnsi="Times New Roman"/>
          <w:sz w:val="20"/>
          <w:szCs w:val="20"/>
          <w:lang w:eastAsia="ru-RU"/>
        </w:rPr>
        <w:tab/>
      </w:r>
      <w:r w:rsidRPr="000C1D24">
        <w:rPr>
          <w:rFonts w:ascii="Times New Roman" w:hAnsi="Times New Roman"/>
          <w:sz w:val="20"/>
          <w:szCs w:val="20"/>
          <w:lang w:eastAsia="ru-RU"/>
        </w:rPr>
        <w:tab/>
        <w:t xml:space="preserve">(наименование </w:t>
      </w:r>
      <w:r w:rsidR="001D6C47">
        <w:rPr>
          <w:rFonts w:ascii="Times New Roman" w:hAnsi="Times New Roman"/>
          <w:sz w:val="20"/>
          <w:szCs w:val="20"/>
          <w:lang w:eastAsia="ru-RU"/>
        </w:rPr>
        <w:t>б</w:t>
      </w:r>
      <w:r w:rsidRPr="000C1D24">
        <w:rPr>
          <w:rFonts w:ascii="Times New Roman" w:hAnsi="Times New Roman"/>
          <w:sz w:val="20"/>
          <w:szCs w:val="20"/>
          <w:lang w:eastAsia="ru-RU"/>
        </w:rPr>
        <w:t>анка-получателя)</w:t>
      </w:r>
    </w:p>
    <w:p w14:paraId="1F3E2AF8" w14:textId="77777777" w:rsidR="00465793" w:rsidRPr="000C1D24" w:rsidRDefault="00465793" w:rsidP="00EE1A23">
      <w:pPr>
        <w:suppressAutoHyphens/>
        <w:spacing w:after="0" w:line="240" w:lineRule="auto"/>
        <w:ind w:left="851" w:firstLine="567"/>
        <w:rPr>
          <w:rFonts w:ascii="Times New Roman" w:hAnsi="Times New Roman"/>
          <w:sz w:val="20"/>
          <w:szCs w:val="20"/>
          <w:lang w:eastAsia="ru-RU"/>
        </w:rPr>
      </w:pPr>
    </w:p>
    <w:p w14:paraId="2F033A65" w14:textId="77777777" w:rsidR="00465793" w:rsidRPr="000C1D24" w:rsidRDefault="00465793" w:rsidP="00EE1A23">
      <w:pPr>
        <w:suppressAutoHyphens/>
        <w:spacing w:after="0" w:line="240" w:lineRule="auto"/>
        <w:ind w:left="851" w:firstLine="567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к/с _______________________в __________________________________________</w:t>
      </w:r>
    </w:p>
    <w:p w14:paraId="29E4076A" w14:textId="77777777" w:rsidR="00465793" w:rsidRPr="000C1D24" w:rsidRDefault="00465793" w:rsidP="00EE1A23">
      <w:pPr>
        <w:suppressAutoHyphens/>
        <w:spacing w:after="0" w:line="240" w:lineRule="auto"/>
        <w:ind w:left="4389" w:firstLine="567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(наименование отделения Банка России)</w:t>
      </w:r>
    </w:p>
    <w:p w14:paraId="2BFD355E" w14:textId="77777777" w:rsidR="00465793" w:rsidRPr="000C1D24" w:rsidRDefault="00465793" w:rsidP="00EE1A23">
      <w:pPr>
        <w:suppressAutoHyphens/>
        <w:spacing w:after="0" w:line="240" w:lineRule="auto"/>
        <w:ind w:left="851" w:firstLine="567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</w:p>
    <w:p w14:paraId="2BF5120B" w14:textId="77777777" w:rsidR="00465793" w:rsidRPr="000C1D24" w:rsidRDefault="00465793" w:rsidP="00EE1A23">
      <w:pPr>
        <w:suppressAutoHyphens/>
        <w:spacing w:after="0" w:line="240" w:lineRule="auto"/>
        <w:ind w:left="851" w:firstLine="567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БИК ______________________, ИНН ___________________________.</w:t>
      </w:r>
    </w:p>
    <w:p w14:paraId="73C200FE" w14:textId="0568B738" w:rsidR="00465793" w:rsidRPr="000C1D24" w:rsidRDefault="00465793" w:rsidP="00EE1A23">
      <w:pPr>
        <w:suppressAutoHyphens/>
        <w:spacing w:after="0" w:line="240" w:lineRule="auto"/>
        <w:ind w:left="5097" w:firstLine="567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(ИНН </w:t>
      </w:r>
      <w:r w:rsidR="001D6C47">
        <w:rPr>
          <w:rFonts w:ascii="Times New Roman" w:hAnsi="Times New Roman"/>
          <w:sz w:val="20"/>
          <w:szCs w:val="20"/>
          <w:lang w:eastAsia="ru-RU"/>
        </w:rPr>
        <w:t>б</w:t>
      </w:r>
      <w:r w:rsidRPr="000C1D24">
        <w:rPr>
          <w:rFonts w:ascii="Times New Roman" w:hAnsi="Times New Roman"/>
          <w:sz w:val="20"/>
          <w:szCs w:val="20"/>
          <w:lang w:eastAsia="ru-RU"/>
        </w:rPr>
        <w:t>анка-получателя)</w:t>
      </w:r>
    </w:p>
    <w:p w14:paraId="74ACF7AC" w14:textId="77777777" w:rsidR="00465793" w:rsidRPr="000C1D24" w:rsidRDefault="00465793" w:rsidP="00EE1A23">
      <w:pPr>
        <w:suppressAutoHyphens/>
        <w:spacing w:after="0" w:line="240" w:lineRule="auto"/>
        <w:ind w:left="851" w:firstLine="567"/>
        <w:rPr>
          <w:rFonts w:ascii="Times New Roman" w:hAnsi="Times New Roman"/>
          <w:sz w:val="20"/>
          <w:szCs w:val="20"/>
          <w:lang w:eastAsia="ru-RU"/>
        </w:rPr>
      </w:pPr>
    </w:p>
    <w:p w14:paraId="2AA674CD" w14:textId="77777777" w:rsidR="00465793" w:rsidRPr="000C1D24" w:rsidRDefault="00465793" w:rsidP="00EE1A23">
      <w:pPr>
        <w:tabs>
          <w:tab w:val="left" w:pos="276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Просьба перечислять Суммы возмещения в рамках заключенного Договора интернет-эквайринга №</w:t>
      </w:r>
      <w:r w:rsidR="00904B15" w:rsidRPr="000C1D24">
        <w:rPr>
          <w:rFonts w:ascii="Times New Roman" w:hAnsi="Times New Roman"/>
          <w:sz w:val="20"/>
          <w:szCs w:val="20"/>
          <w:lang w:eastAsia="ru-RU"/>
        </w:rPr>
        <w:t> </w:t>
      </w:r>
      <w:r w:rsidRPr="000C1D24">
        <w:rPr>
          <w:rFonts w:ascii="Times New Roman" w:hAnsi="Times New Roman"/>
          <w:sz w:val="20"/>
          <w:szCs w:val="20"/>
          <w:lang w:eastAsia="ru-RU"/>
        </w:rPr>
        <w:t>_____________ от «___» __________ 20__г. по указанным реквизитам.</w:t>
      </w:r>
    </w:p>
    <w:p w14:paraId="4EDBA4EE" w14:textId="77777777" w:rsidR="00465793" w:rsidRPr="000C1D24" w:rsidRDefault="00465793" w:rsidP="00EE1A23">
      <w:pPr>
        <w:tabs>
          <w:tab w:val="left" w:pos="27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14:paraId="5B530ABD" w14:textId="77777777" w:rsidR="00465793" w:rsidRPr="000C1D24" w:rsidRDefault="00465793" w:rsidP="00EE1A23">
      <w:pPr>
        <w:tabs>
          <w:tab w:val="left" w:pos="27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BCFCB0E" w14:textId="77777777" w:rsidR="00465793" w:rsidRPr="000C1D24" w:rsidRDefault="00465793" w:rsidP="00EE1A23">
      <w:pPr>
        <w:tabs>
          <w:tab w:val="left" w:pos="27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DAD9C20" w14:textId="77777777" w:rsidR="00465793" w:rsidRPr="000C1D24" w:rsidRDefault="00465793" w:rsidP="00EE1A23">
      <w:pPr>
        <w:widowControl w:val="0"/>
        <w:tabs>
          <w:tab w:val="left" w:pos="5245"/>
        </w:tabs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p w14:paraId="584B2867" w14:textId="77777777" w:rsidR="00465793" w:rsidRPr="000C1D24" w:rsidRDefault="00465793" w:rsidP="00EE1A23">
      <w:pPr>
        <w:widowControl w:val="0"/>
        <w:tabs>
          <w:tab w:val="left" w:pos="524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_____________________/</w:t>
      </w:r>
      <w:r w:rsidRPr="000C1D24">
        <w:rPr>
          <w:rFonts w:ascii="Times New Roman" w:hAnsi="Times New Roman"/>
          <w:noProof/>
          <w:sz w:val="20"/>
          <w:szCs w:val="20"/>
          <w:lang w:eastAsia="ru-RU"/>
        </w:rPr>
        <w:t>_______________________</w:t>
      </w:r>
      <w:r w:rsidRPr="000C1D24">
        <w:rPr>
          <w:rFonts w:ascii="Times New Roman" w:hAnsi="Times New Roman"/>
          <w:sz w:val="20"/>
          <w:szCs w:val="20"/>
          <w:lang w:eastAsia="ru-RU"/>
        </w:rPr>
        <w:t>/___________________________________</w:t>
      </w:r>
    </w:p>
    <w:p w14:paraId="5659DAC6" w14:textId="77777777" w:rsidR="00465793" w:rsidRPr="000C1D24" w:rsidRDefault="00465793" w:rsidP="00EE1A23">
      <w:pPr>
        <w:widowControl w:val="0"/>
        <w:tabs>
          <w:tab w:val="left" w:pos="5245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   Должность                             Подпись                                              Ф.</w:t>
      </w:r>
      <w:r w:rsidR="00FD235C" w:rsidRPr="000C1D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sz w:val="20"/>
          <w:szCs w:val="20"/>
          <w:lang w:eastAsia="ru-RU"/>
        </w:rPr>
        <w:t>И.</w:t>
      </w:r>
      <w:r w:rsidR="00FD235C" w:rsidRPr="000C1D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sz w:val="20"/>
          <w:szCs w:val="20"/>
          <w:lang w:eastAsia="ru-RU"/>
        </w:rPr>
        <w:t>О.</w:t>
      </w:r>
    </w:p>
    <w:p w14:paraId="502AB239" w14:textId="77777777" w:rsidR="00465793" w:rsidRPr="000C1D24" w:rsidRDefault="00465793" w:rsidP="00EE1A23">
      <w:pPr>
        <w:widowControl w:val="0"/>
        <w:tabs>
          <w:tab w:val="left" w:pos="5245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1041BD0" w14:textId="77777777" w:rsidR="00465793" w:rsidRPr="000C1D24" w:rsidRDefault="00465793" w:rsidP="00EE1A23">
      <w:pPr>
        <w:widowControl w:val="0"/>
        <w:tabs>
          <w:tab w:val="left" w:pos="5245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5ABABA3" w14:textId="77777777" w:rsidR="00465793" w:rsidRPr="005C4D35" w:rsidRDefault="00465793" w:rsidP="00EE1A23">
      <w:pPr>
        <w:widowControl w:val="0"/>
        <w:tabs>
          <w:tab w:val="left" w:pos="5245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М.</w:t>
      </w:r>
      <w:r w:rsidR="009F4E7A" w:rsidRPr="000C1D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1D24">
        <w:rPr>
          <w:rFonts w:ascii="Times New Roman" w:hAnsi="Times New Roman"/>
          <w:sz w:val="20"/>
          <w:szCs w:val="20"/>
          <w:lang w:eastAsia="ru-RU"/>
        </w:rPr>
        <w:t>П.</w:t>
      </w:r>
    </w:p>
    <w:p w14:paraId="05E48B72" w14:textId="77777777" w:rsidR="00465793" w:rsidRPr="00106D14" w:rsidRDefault="00465793" w:rsidP="00EE1A23">
      <w:pPr>
        <w:tabs>
          <w:tab w:val="left" w:pos="27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C6583A" w14:textId="77777777" w:rsidR="00465793" w:rsidRDefault="00465793" w:rsidP="00EE1A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3336B4E" w14:textId="77777777" w:rsidR="00465793" w:rsidRDefault="00465793" w:rsidP="00EE1A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16A87F0F" w14:textId="77777777" w:rsidR="00465793" w:rsidRPr="00106D14" w:rsidRDefault="00465793" w:rsidP="00EE1A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91F0F54" w14:textId="72D80F98" w:rsidR="00465793" w:rsidRDefault="00465793"/>
    <w:p w14:paraId="65DB1D46" w14:textId="537E5F1F" w:rsidR="00597B29" w:rsidRDefault="00597B29"/>
    <w:p w14:paraId="32140686" w14:textId="22AA6A8F" w:rsidR="00597B29" w:rsidRDefault="00597B29"/>
    <w:p w14:paraId="7EC6A5E5" w14:textId="34D63D08" w:rsidR="00597B29" w:rsidRDefault="00597B29"/>
    <w:p w14:paraId="19F02A5C" w14:textId="5250410D" w:rsidR="00597B29" w:rsidRDefault="00597B29"/>
    <w:p w14:paraId="6BDC606C" w14:textId="5CF9EF6D" w:rsidR="00597B29" w:rsidRDefault="00597B29"/>
    <w:p w14:paraId="7B632161" w14:textId="3635B741" w:rsidR="00597B29" w:rsidRDefault="00597B29"/>
    <w:p w14:paraId="45C41C58" w14:textId="4500BA0C" w:rsidR="00597B29" w:rsidRDefault="00597B29"/>
    <w:p w14:paraId="47EE29F6" w14:textId="459F1454" w:rsidR="00597B29" w:rsidRDefault="00597B29"/>
    <w:p w14:paraId="02DBA287" w14:textId="77777777" w:rsidR="00AE17BE" w:rsidRDefault="00AE17BE"/>
    <w:p w14:paraId="1BB8F378" w14:textId="5AC25E6F" w:rsidR="00597B29" w:rsidRDefault="00597B29"/>
    <w:p w14:paraId="08B9A410" w14:textId="77777777" w:rsidR="00597B29" w:rsidRPr="000C1D24" w:rsidRDefault="00597B29" w:rsidP="00597B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7</w:t>
      </w:r>
    </w:p>
    <w:p w14:paraId="54D7A68B" w14:textId="77777777" w:rsidR="00597B29" w:rsidRPr="000C1D24" w:rsidRDefault="00597B29" w:rsidP="00597B29">
      <w:pPr>
        <w:pStyle w:val="1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к Правилам предоставления ПАО Банк «ФК Открытие»</w:t>
      </w:r>
    </w:p>
    <w:p w14:paraId="701D0D31" w14:textId="77777777" w:rsidR="00597B29" w:rsidRPr="000C1D24" w:rsidRDefault="00597B29" w:rsidP="00597B29">
      <w:pPr>
        <w:jc w:val="right"/>
        <w:rPr>
          <w:rFonts w:ascii="Times New Roman" w:hAnsi="Times New Roman"/>
          <w:sz w:val="20"/>
          <w:szCs w:val="20"/>
        </w:rPr>
      </w:pPr>
      <w:r w:rsidRPr="000C1D24">
        <w:rPr>
          <w:rFonts w:ascii="Times New Roman" w:hAnsi="Times New Roman"/>
          <w:sz w:val="20"/>
          <w:szCs w:val="20"/>
        </w:rPr>
        <w:t>услуг интернет-эквайринга</w:t>
      </w:r>
    </w:p>
    <w:p w14:paraId="259003D1" w14:textId="77777777" w:rsidR="00597B29" w:rsidRPr="00B35674" w:rsidRDefault="00597B29" w:rsidP="00597B29">
      <w:pPr>
        <w:jc w:val="right"/>
        <w:rPr>
          <w:rFonts w:ascii="Times New Roman" w:hAnsi="Times New Roman"/>
          <w:sz w:val="20"/>
          <w:szCs w:val="20"/>
        </w:rPr>
      </w:pPr>
      <w:r w:rsidRPr="00DB4357">
        <w:rPr>
          <w:rFonts w:ascii="Times New Roman" w:hAnsi="Times New Roman"/>
          <w:sz w:val="20"/>
          <w:szCs w:val="20"/>
        </w:rPr>
        <w:t>Форма</w:t>
      </w:r>
    </w:p>
    <w:p w14:paraId="20EF3BE0" w14:textId="77777777" w:rsidR="00597B29" w:rsidRPr="000A312A" w:rsidRDefault="00597B29" w:rsidP="00597B29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A312A">
        <w:rPr>
          <w:rFonts w:ascii="Times New Roman" w:hAnsi="Times New Roman"/>
          <w:sz w:val="20"/>
          <w:szCs w:val="20"/>
          <w:lang w:eastAsia="ru-RU"/>
        </w:rPr>
        <w:t>В ПАО Банк «ФК Открытие»</w:t>
      </w:r>
    </w:p>
    <w:p w14:paraId="14D8B6C7" w14:textId="77777777" w:rsidR="00597B29" w:rsidRPr="0055799E" w:rsidRDefault="00597B29" w:rsidP="00597B29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8E89ED2" w14:textId="77777777" w:rsidR="00597B29" w:rsidRPr="000A312A" w:rsidRDefault="00597B29" w:rsidP="00597B29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A312A">
        <w:rPr>
          <w:rFonts w:ascii="Times New Roman" w:hAnsi="Times New Roman"/>
          <w:sz w:val="20"/>
          <w:szCs w:val="20"/>
          <w:lang w:eastAsia="ru-RU"/>
        </w:rPr>
        <w:t xml:space="preserve">От _____________________ </w:t>
      </w:r>
    </w:p>
    <w:p w14:paraId="6F21D6C5" w14:textId="77777777" w:rsidR="00597B29" w:rsidRPr="000A312A" w:rsidRDefault="00597B29" w:rsidP="00597B29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A312A">
        <w:rPr>
          <w:rFonts w:ascii="Times New Roman" w:hAnsi="Times New Roman"/>
          <w:sz w:val="20"/>
          <w:szCs w:val="20"/>
          <w:lang w:eastAsia="ru-RU"/>
        </w:rPr>
        <w:t>________________________</w:t>
      </w:r>
    </w:p>
    <w:p w14:paraId="003946C5" w14:textId="77777777" w:rsidR="00597B29" w:rsidRPr="000A312A" w:rsidRDefault="00597B29" w:rsidP="00597B29">
      <w:pPr>
        <w:widowControl w:val="0"/>
        <w:tabs>
          <w:tab w:val="left" w:pos="5245"/>
        </w:tabs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A312A">
        <w:rPr>
          <w:rFonts w:ascii="Times New Roman" w:hAnsi="Times New Roman"/>
          <w:sz w:val="20"/>
          <w:szCs w:val="20"/>
          <w:lang w:eastAsia="ru-RU"/>
        </w:rPr>
        <w:t>________________________</w:t>
      </w:r>
    </w:p>
    <w:p w14:paraId="305CA924" w14:textId="77777777" w:rsidR="00597B29" w:rsidRPr="000C1D24" w:rsidRDefault="00597B29" w:rsidP="00597B2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DD19F0C" w14:textId="77F7F2F0" w:rsidR="00597B29" w:rsidRPr="000C1D24" w:rsidRDefault="00597B29" w:rsidP="00597B2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C1D24">
        <w:rPr>
          <w:rFonts w:ascii="Times New Roman" w:hAnsi="Times New Roman"/>
          <w:b/>
          <w:sz w:val="20"/>
          <w:szCs w:val="20"/>
          <w:lang w:eastAsia="ru-RU"/>
        </w:rPr>
        <w:t>Уведомление</w:t>
      </w:r>
      <w:r w:rsidR="00B614D7">
        <w:rPr>
          <w:rFonts w:ascii="Times New Roman" w:hAnsi="Times New Roman"/>
          <w:b/>
          <w:sz w:val="20"/>
          <w:szCs w:val="20"/>
          <w:lang w:eastAsia="ru-RU"/>
        </w:rPr>
        <w:t xml:space="preserve"> о привлечении поставщика услуг</w:t>
      </w:r>
    </w:p>
    <w:p w14:paraId="1DCF76D6" w14:textId="77777777" w:rsidR="00597B29" w:rsidRPr="000C1D24" w:rsidRDefault="00597B29" w:rsidP="00597B2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B962688" w14:textId="77777777" w:rsidR="00B82773" w:rsidRPr="00BB0897" w:rsidRDefault="00B82773" w:rsidP="00B82773">
      <w:pPr>
        <w:tabs>
          <w:tab w:val="left" w:pos="276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B0897">
        <w:rPr>
          <w:rFonts w:ascii="Times New Roman" w:hAnsi="Times New Roman"/>
          <w:sz w:val="20"/>
          <w:szCs w:val="20"/>
          <w:lang w:eastAsia="ru-RU"/>
        </w:rPr>
        <w:t>Настоящим письмом Предприятие __________________ уведомляет Банк</w:t>
      </w:r>
      <w:r w:rsidRPr="00FC725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B0897">
        <w:rPr>
          <w:rFonts w:ascii="Times New Roman" w:hAnsi="Times New Roman"/>
          <w:sz w:val="20"/>
          <w:szCs w:val="20"/>
          <w:lang w:eastAsia="ru-RU"/>
        </w:rPr>
        <w:t xml:space="preserve">о </w:t>
      </w:r>
      <w:r>
        <w:rPr>
          <w:rFonts w:ascii="Times New Roman" w:hAnsi="Times New Roman"/>
          <w:sz w:val="20"/>
          <w:szCs w:val="20"/>
          <w:lang w:eastAsia="ru-RU"/>
        </w:rPr>
        <w:t xml:space="preserve">намерении </w:t>
      </w:r>
      <w:r w:rsidRPr="00BB0897">
        <w:rPr>
          <w:rFonts w:ascii="Times New Roman" w:hAnsi="Times New Roman"/>
          <w:color w:val="000000"/>
          <w:sz w:val="20"/>
          <w:szCs w:val="20"/>
        </w:rPr>
        <w:t>привлеч</w:t>
      </w:r>
      <w:r>
        <w:rPr>
          <w:rFonts w:ascii="Times New Roman" w:hAnsi="Times New Roman"/>
          <w:color w:val="000000"/>
          <w:sz w:val="20"/>
          <w:szCs w:val="20"/>
        </w:rPr>
        <w:t>ь</w:t>
      </w:r>
      <w:r w:rsidRPr="00BB0897">
        <w:rPr>
          <w:rFonts w:ascii="Times New Roman" w:hAnsi="Times New Roman"/>
          <w:color w:val="000000"/>
          <w:sz w:val="20"/>
          <w:szCs w:val="20"/>
        </w:rPr>
        <w:t xml:space="preserve"> поставщика услуг, который </w:t>
      </w:r>
      <w:r>
        <w:rPr>
          <w:rFonts w:ascii="Times New Roman" w:hAnsi="Times New Roman"/>
          <w:color w:val="000000"/>
          <w:sz w:val="20"/>
          <w:szCs w:val="20"/>
        </w:rPr>
        <w:t xml:space="preserve">будет </w:t>
      </w:r>
      <w:r w:rsidRPr="00BB0897">
        <w:rPr>
          <w:rFonts w:ascii="Times New Roman" w:hAnsi="Times New Roman"/>
          <w:color w:val="000000"/>
          <w:sz w:val="20"/>
          <w:szCs w:val="20"/>
        </w:rPr>
        <w:t>имет</w:t>
      </w:r>
      <w:r>
        <w:rPr>
          <w:rFonts w:ascii="Times New Roman" w:hAnsi="Times New Roman"/>
          <w:color w:val="000000"/>
          <w:sz w:val="20"/>
          <w:szCs w:val="20"/>
        </w:rPr>
        <w:t>ь</w:t>
      </w:r>
      <w:r w:rsidRPr="00BB0897">
        <w:rPr>
          <w:rFonts w:ascii="Times New Roman" w:hAnsi="Times New Roman"/>
          <w:color w:val="000000"/>
          <w:sz w:val="20"/>
          <w:szCs w:val="20"/>
        </w:rPr>
        <w:t xml:space="preserve"> доступ к данным </w:t>
      </w:r>
      <w:r>
        <w:rPr>
          <w:rFonts w:ascii="Times New Roman" w:hAnsi="Times New Roman"/>
          <w:color w:val="000000"/>
          <w:sz w:val="20"/>
          <w:szCs w:val="20"/>
        </w:rPr>
        <w:t>д</w:t>
      </w:r>
      <w:r w:rsidRPr="00BB0897">
        <w:rPr>
          <w:rFonts w:ascii="Times New Roman" w:hAnsi="Times New Roman"/>
          <w:color w:val="000000"/>
          <w:sz w:val="20"/>
          <w:szCs w:val="20"/>
        </w:rPr>
        <w:t>ержател</w:t>
      </w:r>
      <w:r>
        <w:rPr>
          <w:rFonts w:ascii="Times New Roman" w:hAnsi="Times New Roman"/>
          <w:color w:val="000000"/>
          <w:sz w:val="20"/>
          <w:szCs w:val="20"/>
        </w:rPr>
        <w:t xml:space="preserve">ей </w:t>
      </w:r>
      <w:r w:rsidRPr="00BB0897">
        <w:rPr>
          <w:rFonts w:ascii="Times New Roman" w:hAnsi="Times New Roman"/>
          <w:color w:val="000000"/>
          <w:sz w:val="20"/>
          <w:szCs w:val="20"/>
        </w:rPr>
        <w:t>карт</w:t>
      </w:r>
      <w:r>
        <w:rPr>
          <w:rFonts w:ascii="Times New Roman" w:hAnsi="Times New Roman"/>
          <w:color w:val="000000"/>
          <w:sz w:val="20"/>
          <w:szCs w:val="20"/>
        </w:rPr>
        <w:t xml:space="preserve"> в рамках </w:t>
      </w:r>
      <w:r w:rsidRPr="000C1D24">
        <w:rPr>
          <w:rFonts w:ascii="Times New Roman" w:hAnsi="Times New Roman"/>
          <w:sz w:val="20"/>
          <w:szCs w:val="20"/>
          <w:lang w:eastAsia="ru-RU"/>
        </w:rPr>
        <w:t xml:space="preserve">заключенного Договора интернет-эквайринга № _____________ от «___» __________ </w:t>
      </w:r>
      <w:r>
        <w:rPr>
          <w:rFonts w:ascii="Times New Roman" w:hAnsi="Times New Roman"/>
          <w:sz w:val="20"/>
          <w:szCs w:val="20"/>
          <w:lang w:eastAsia="ru-RU"/>
        </w:rPr>
        <w:t>20___г</w:t>
      </w:r>
      <w:r w:rsidRPr="000C1D24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>, а именно: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B089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A5103D9" w14:textId="432F12D7" w:rsidR="00B82773" w:rsidRDefault="00B82773" w:rsidP="00B82773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B0897">
        <w:rPr>
          <w:rFonts w:ascii="Times New Roman" w:hAnsi="Times New Roman"/>
          <w:color w:val="000000"/>
          <w:sz w:val="20"/>
          <w:szCs w:val="20"/>
        </w:rPr>
        <w:t>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</w:t>
      </w:r>
      <w:r w:rsidRPr="00BB0897">
        <w:rPr>
          <w:rFonts w:ascii="Times New Roman" w:hAnsi="Times New Roman"/>
          <w:color w:val="000000"/>
          <w:sz w:val="20"/>
          <w:szCs w:val="20"/>
        </w:rPr>
        <w:t>___________________</w:t>
      </w:r>
      <w:r>
        <w:rPr>
          <w:rFonts w:ascii="Times New Roman" w:hAnsi="Times New Roman"/>
          <w:color w:val="000000"/>
          <w:sz w:val="20"/>
          <w:szCs w:val="20"/>
        </w:rPr>
        <w:t>_____</w:t>
      </w:r>
      <w:r w:rsidRPr="00BB0897">
        <w:rPr>
          <w:rFonts w:ascii="Times New Roman" w:hAnsi="Times New Roman"/>
          <w:color w:val="000000"/>
          <w:sz w:val="20"/>
          <w:szCs w:val="20"/>
        </w:rPr>
        <w:t xml:space="preserve">__ </w:t>
      </w:r>
      <w:r>
        <w:rPr>
          <w:rFonts w:ascii="Times New Roman" w:hAnsi="Times New Roman"/>
          <w:color w:val="000000"/>
          <w:sz w:val="20"/>
          <w:szCs w:val="20"/>
        </w:rPr>
        <w:t>,</w:t>
      </w:r>
    </w:p>
    <w:p w14:paraId="710D90DE" w14:textId="77777777" w:rsidR="00B82773" w:rsidRDefault="00B82773" w:rsidP="00B82773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931FD">
        <w:rPr>
          <w:rFonts w:ascii="Times New Roman" w:hAnsi="Times New Roman"/>
          <w:color w:val="000000"/>
          <w:sz w:val="16"/>
          <w:szCs w:val="16"/>
        </w:rPr>
        <w:t>(</w:t>
      </w:r>
      <w:r w:rsidRPr="00B82773">
        <w:rPr>
          <w:rFonts w:ascii="Times New Roman" w:hAnsi="Times New Roman"/>
          <w:i/>
          <w:color w:val="0070C0"/>
          <w:sz w:val="16"/>
          <w:szCs w:val="16"/>
        </w:rPr>
        <w:t>указывается</w:t>
      </w:r>
      <w:r w:rsidRPr="00FC725B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Pr="007931FD">
        <w:rPr>
          <w:rFonts w:ascii="Times New Roman" w:hAnsi="Times New Roman"/>
          <w:i/>
          <w:color w:val="0070C0"/>
          <w:sz w:val="16"/>
          <w:szCs w:val="16"/>
        </w:rPr>
        <w:t>наименование поставщика услуг</w:t>
      </w:r>
      <w:r w:rsidRPr="007931FD">
        <w:rPr>
          <w:rFonts w:ascii="Times New Roman" w:hAnsi="Times New Roman"/>
          <w:color w:val="000000"/>
          <w:sz w:val="16"/>
          <w:szCs w:val="16"/>
        </w:rPr>
        <w:t>)</w:t>
      </w:r>
    </w:p>
    <w:p w14:paraId="307B8A36" w14:textId="10B46B4A" w:rsidR="00B82773" w:rsidRDefault="00B82773" w:rsidP="00B82773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целях____________________________________________________________________________________________.</w:t>
      </w:r>
    </w:p>
    <w:p w14:paraId="0E72134F" w14:textId="00A6FD5D" w:rsidR="00B82773" w:rsidRDefault="00B82773" w:rsidP="00B82773">
      <w:pPr>
        <w:suppressAutoHyphens/>
        <w:spacing w:after="0" w:line="240" w:lineRule="auto"/>
        <w:jc w:val="center"/>
        <w:rPr>
          <w:rFonts w:ascii="Times New Roman" w:hAnsi="Times New Roman"/>
          <w:i/>
          <w:color w:val="0070C0"/>
          <w:sz w:val="16"/>
          <w:szCs w:val="16"/>
        </w:rPr>
      </w:pPr>
      <w:r w:rsidRPr="000B1162">
        <w:rPr>
          <w:rFonts w:ascii="Times New Roman" w:hAnsi="Times New Roman"/>
          <w:i/>
          <w:color w:val="0070C0"/>
          <w:sz w:val="16"/>
          <w:szCs w:val="16"/>
        </w:rPr>
        <w:t xml:space="preserve">указываются цели привлечения </w:t>
      </w:r>
      <w:r>
        <w:rPr>
          <w:rFonts w:ascii="Times New Roman" w:hAnsi="Times New Roman"/>
          <w:i/>
          <w:color w:val="0070C0"/>
          <w:sz w:val="16"/>
          <w:szCs w:val="16"/>
        </w:rPr>
        <w:t xml:space="preserve">поставщика услуг </w:t>
      </w:r>
      <w:r w:rsidRPr="000B1162">
        <w:rPr>
          <w:rFonts w:ascii="Times New Roman" w:hAnsi="Times New Roman"/>
          <w:i/>
          <w:color w:val="0070C0"/>
          <w:sz w:val="16"/>
          <w:szCs w:val="16"/>
        </w:rPr>
        <w:t>Предприятием</w:t>
      </w:r>
    </w:p>
    <w:p w14:paraId="6FEAD2F0" w14:textId="77777777" w:rsidR="00B82773" w:rsidRPr="000C1D24" w:rsidRDefault="00B82773" w:rsidP="00B82773">
      <w:pPr>
        <w:tabs>
          <w:tab w:val="left" w:pos="27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2290"/>
        <w:gridCol w:w="1080"/>
        <w:gridCol w:w="894"/>
        <w:gridCol w:w="309"/>
        <w:gridCol w:w="573"/>
        <w:gridCol w:w="404"/>
        <w:gridCol w:w="640"/>
        <w:gridCol w:w="2977"/>
      </w:tblGrid>
      <w:tr w:rsidR="00B614D7" w:rsidRPr="006A65E2" w14:paraId="06986D51" w14:textId="77777777" w:rsidTr="0037769E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7D8E364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Данные</w:t>
            </w:r>
            <w:r w:rsidRPr="006C7EB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о поставщике услуг, привлекаемо</w:t>
            </w:r>
            <w:r w:rsidRPr="00E025F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м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Предприятием</w:t>
            </w:r>
            <w:r w:rsidRPr="00E025F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 имеющем</w:t>
            </w:r>
            <w:r w:rsidRPr="006C7EB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доступ к данным по Картам</w:t>
            </w:r>
          </w:p>
        </w:tc>
      </w:tr>
      <w:tr w:rsidR="00B614D7" w:rsidRPr="006A65E2" w14:paraId="2820851B" w14:textId="77777777" w:rsidTr="0037769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4D0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6C7EB9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55BB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Полное наименование поставщика услуг на русском языке</w:t>
            </w:r>
          </w:p>
        </w:tc>
        <w:tc>
          <w:tcPr>
            <w:tcW w:w="34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BC6E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14D7" w:rsidRPr="006A65E2" w14:paraId="718FC2BC" w14:textId="77777777" w:rsidTr="0037769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8AE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6C7EB9">
              <w:rPr>
                <w:rFonts w:ascii="Times New Roman" w:eastAsia="Calibri" w:hAnsi="Times New Roman"/>
                <w:sz w:val="20"/>
                <w:szCs w:val="20"/>
              </w:rPr>
              <w:t>.1.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83B5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Сокращенное наименование</w:t>
            </w:r>
            <w:r w:rsidRPr="006C7E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поставщика услуг</w:t>
            </w:r>
          </w:p>
        </w:tc>
        <w:tc>
          <w:tcPr>
            <w:tcW w:w="34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8EF3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14D7" w:rsidRPr="006A65E2" w14:paraId="01BE19AD" w14:textId="77777777" w:rsidTr="0037769E"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EAAEC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C7EB9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E6B2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EEAB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CBD9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0060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Номер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33B8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14D7" w:rsidRPr="006A65E2" w14:paraId="185AF9E9" w14:textId="77777777" w:rsidTr="0037769E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BB0AD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CAD9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A3E6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89D1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14D7" w:rsidRPr="006A65E2" w14:paraId="0A9716F0" w14:textId="77777777" w:rsidTr="0037769E"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118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C16E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483E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Место регистрации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3D9B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14D7" w:rsidRPr="006A65E2" w14:paraId="3667EEA4" w14:textId="77777777" w:rsidTr="0037769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E6E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6C7EB9">
              <w:rPr>
                <w:rFonts w:ascii="Times New Roman" w:eastAsia="Calibri" w:hAnsi="Times New Roman"/>
                <w:sz w:val="20"/>
                <w:szCs w:val="20"/>
              </w:rPr>
              <w:t>.3.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A978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ИНН/КПП (при наличии)</w:t>
            </w:r>
          </w:p>
        </w:tc>
        <w:tc>
          <w:tcPr>
            <w:tcW w:w="16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55EE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76AF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14D7" w:rsidRPr="006A65E2" w14:paraId="1A24A09A" w14:textId="77777777" w:rsidTr="0037769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E5F7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6C7EB9">
              <w:rPr>
                <w:rFonts w:ascii="Times New Roman" w:eastAsia="Calibri" w:hAnsi="Times New Roman"/>
                <w:sz w:val="20"/>
                <w:szCs w:val="20"/>
              </w:rPr>
              <w:t>.4.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0D26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ОГРН</w:t>
            </w:r>
          </w:p>
        </w:tc>
        <w:tc>
          <w:tcPr>
            <w:tcW w:w="16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2B2C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EB96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14D7" w:rsidRPr="006A65E2" w14:paraId="2F43DB6D" w14:textId="77777777" w:rsidTr="0037769E"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1F5E3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25F9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6C7EB9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B2F2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Сведения о лицензии (при наличии)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D192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Вид лицензии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97D8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1016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Кем выдана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F4EF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Срок действия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3F9A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Вид деятельности, подлежащей лицензированию</w:t>
            </w:r>
          </w:p>
        </w:tc>
      </w:tr>
      <w:tr w:rsidR="00B614D7" w:rsidRPr="006A65E2" w14:paraId="53B53E69" w14:textId="77777777" w:rsidTr="0037769E"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5AE53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9C2A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D452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1832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F7CE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51CF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56F7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14D7" w:rsidRPr="006A65E2" w14:paraId="7E21106A" w14:textId="77777777" w:rsidTr="0037769E"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592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53A9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83E4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814B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EE52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BA0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9691" w14:textId="77777777" w:rsidR="00B614D7" w:rsidRPr="006C7EB9" w:rsidRDefault="00B614D7" w:rsidP="003776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14D7" w:rsidRPr="006A65E2" w14:paraId="7D3CCDE9" w14:textId="77777777" w:rsidTr="0037769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73F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25F9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6C7EB9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F5BA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Юридический адрес (с почтовым индексом)</w:t>
            </w:r>
          </w:p>
        </w:tc>
        <w:tc>
          <w:tcPr>
            <w:tcW w:w="34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B23E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14D7" w:rsidRPr="006A65E2" w14:paraId="605B2768" w14:textId="77777777" w:rsidTr="0037769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583C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25F9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6C7EB9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C18D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Адрес фактического местонахождения (с почтовым индексом)</w:t>
            </w:r>
          </w:p>
        </w:tc>
        <w:tc>
          <w:tcPr>
            <w:tcW w:w="34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0A34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14D7" w:rsidRPr="006A65E2" w14:paraId="6E8EA220" w14:textId="77777777" w:rsidTr="0037769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BAA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25F9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6C7EB9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3E67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C7EB9">
              <w:rPr>
                <w:rFonts w:ascii="Times New Roman" w:eastAsia="Calibri" w:hAnsi="Times New Roman"/>
                <w:sz w:val="20"/>
                <w:szCs w:val="20"/>
              </w:rPr>
              <w:t>Контактный телефон (с кодом города)</w:t>
            </w:r>
          </w:p>
        </w:tc>
        <w:tc>
          <w:tcPr>
            <w:tcW w:w="34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C07F" w14:textId="77777777" w:rsidR="00B614D7" w:rsidRPr="006C7EB9" w:rsidRDefault="00B614D7" w:rsidP="003776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2B8223B2" w14:textId="77777777" w:rsidR="00597B29" w:rsidRPr="000C1D24" w:rsidRDefault="00597B29" w:rsidP="00597B29">
      <w:pPr>
        <w:tabs>
          <w:tab w:val="left" w:pos="27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339D3F" w14:textId="77777777" w:rsidR="00597B29" w:rsidRPr="000C1D24" w:rsidRDefault="00597B29" w:rsidP="00597B29">
      <w:pPr>
        <w:widowControl w:val="0"/>
        <w:tabs>
          <w:tab w:val="left" w:pos="5245"/>
        </w:tabs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p w14:paraId="6A243BBF" w14:textId="77777777" w:rsidR="00597B29" w:rsidRPr="000C1D24" w:rsidRDefault="00597B29" w:rsidP="00597B29">
      <w:pPr>
        <w:widowControl w:val="0"/>
        <w:tabs>
          <w:tab w:val="left" w:pos="524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_____________________/</w:t>
      </w:r>
      <w:r w:rsidRPr="000C1D24">
        <w:rPr>
          <w:rFonts w:ascii="Times New Roman" w:hAnsi="Times New Roman"/>
          <w:noProof/>
          <w:sz w:val="20"/>
          <w:szCs w:val="20"/>
          <w:lang w:eastAsia="ru-RU"/>
        </w:rPr>
        <w:t>_______________________</w:t>
      </w:r>
      <w:r w:rsidRPr="000C1D24">
        <w:rPr>
          <w:rFonts w:ascii="Times New Roman" w:hAnsi="Times New Roman"/>
          <w:sz w:val="20"/>
          <w:szCs w:val="20"/>
          <w:lang w:eastAsia="ru-RU"/>
        </w:rPr>
        <w:t>/___________________________________</w:t>
      </w:r>
    </w:p>
    <w:p w14:paraId="0B1501A1" w14:textId="77777777" w:rsidR="00597B29" w:rsidRPr="000C1D24" w:rsidRDefault="00597B29" w:rsidP="00597B29">
      <w:pPr>
        <w:widowControl w:val="0"/>
        <w:tabs>
          <w:tab w:val="left" w:pos="5245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 xml:space="preserve">   Должность                             Подпись                                              Ф. И. О.</w:t>
      </w:r>
    </w:p>
    <w:p w14:paraId="3FEC3EE7" w14:textId="77777777" w:rsidR="00597B29" w:rsidRPr="000C1D24" w:rsidRDefault="00597B29" w:rsidP="00597B29">
      <w:pPr>
        <w:widowControl w:val="0"/>
        <w:tabs>
          <w:tab w:val="left" w:pos="5245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535ED59" w14:textId="77777777" w:rsidR="00597B29" w:rsidRPr="000C1D24" w:rsidRDefault="00597B29" w:rsidP="00597B29">
      <w:pPr>
        <w:widowControl w:val="0"/>
        <w:tabs>
          <w:tab w:val="left" w:pos="5245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0DF4978" w14:textId="77777777" w:rsidR="00597B29" w:rsidRPr="005C4D35" w:rsidRDefault="00597B29" w:rsidP="00597B29">
      <w:pPr>
        <w:widowControl w:val="0"/>
        <w:tabs>
          <w:tab w:val="left" w:pos="5245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D24">
        <w:rPr>
          <w:rFonts w:ascii="Times New Roman" w:hAnsi="Times New Roman"/>
          <w:sz w:val="20"/>
          <w:szCs w:val="20"/>
          <w:lang w:eastAsia="ru-RU"/>
        </w:rPr>
        <w:t>М. П.</w:t>
      </w:r>
    </w:p>
    <w:p w14:paraId="6B1823FB" w14:textId="77777777" w:rsidR="00597B29" w:rsidRDefault="00597B29" w:rsidP="00597B2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3686"/>
        <w:gridCol w:w="2268"/>
      </w:tblGrid>
      <w:tr w:rsidR="00AE17BE" w:rsidRPr="00696997" w14:paraId="419D0E69" w14:textId="77777777" w:rsidTr="00610348">
        <w:trPr>
          <w:trHeight w:val="310"/>
        </w:trPr>
        <w:tc>
          <w:tcPr>
            <w:tcW w:w="10065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E0F2CB" w14:textId="77777777" w:rsidR="00AE17BE" w:rsidRPr="00696997" w:rsidRDefault="00AE17BE" w:rsidP="006103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18"/>
                <w:szCs w:val="18"/>
              </w:rPr>
            </w:pPr>
            <w:r w:rsidRPr="00696997">
              <w:rPr>
                <w:rFonts w:ascii="Times New Roman" w:hAnsi="Times New Roman"/>
                <w:b/>
                <w:color w:val="215868" w:themeColor="accent5" w:themeShade="80"/>
                <w:sz w:val="18"/>
                <w:szCs w:val="18"/>
              </w:rPr>
              <w:t xml:space="preserve">Заполняется </w:t>
            </w:r>
            <w:r>
              <w:rPr>
                <w:rFonts w:ascii="Times New Roman" w:hAnsi="Times New Roman"/>
                <w:b/>
                <w:color w:val="215868" w:themeColor="accent5" w:themeShade="80"/>
                <w:sz w:val="18"/>
                <w:szCs w:val="18"/>
              </w:rPr>
              <w:t>Б</w:t>
            </w:r>
            <w:r w:rsidRPr="00696997">
              <w:rPr>
                <w:rFonts w:ascii="Times New Roman" w:hAnsi="Times New Roman"/>
                <w:b/>
                <w:color w:val="215868" w:themeColor="accent5" w:themeShade="80"/>
                <w:sz w:val="18"/>
                <w:szCs w:val="18"/>
              </w:rPr>
              <w:t>анком</w:t>
            </w:r>
          </w:p>
          <w:p w14:paraId="0ECF4BD6" w14:textId="77777777" w:rsidR="00AE17BE" w:rsidRPr="00696997" w:rsidRDefault="00AE17BE" w:rsidP="0061034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"/>
                <w:szCs w:val="4"/>
                <w:lang w:eastAsia="ru-RU"/>
              </w:rPr>
            </w:pPr>
          </w:p>
        </w:tc>
      </w:tr>
      <w:tr w:rsidR="00AE17BE" w:rsidRPr="00696997" w14:paraId="57698762" w14:textId="77777777" w:rsidTr="00B82773">
        <w:trPr>
          <w:trHeight w:val="310"/>
        </w:trPr>
        <w:tc>
          <w:tcPr>
            <w:tcW w:w="411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146BDDF" w14:textId="3315AFBC" w:rsidR="00AE17BE" w:rsidRPr="00A85236" w:rsidRDefault="001C482C" w:rsidP="00B82773">
            <w:pPr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14"/>
                <w:szCs w:val="14"/>
              </w:rPr>
            </w:pPr>
            <w:sdt>
              <w:sdtPr>
                <w:rPr>
                  <w:rFonts w:ascii="Times New Roman" w:hAnsi="Times New Roman"/>
                  <w:color w:val="244061" w:themeColor="accent1" w:themeShade="80"/>
                </w:rPr>
                <w:id w:val="250095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17BE"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sdtContent>
            </w:sdt>
            <w:r w:rsidR="00AE17BE" w:rsidRPr="00A85236">
              <w:rPr>
                <w:rFonts w:ascii="Times New Roman" w:hAnsi="Times New Roman"/>
                <w:color w:val="215868" w:themeColor="accent5" w:themeShade="80"/>
              </w:rPr>
              <w:t xml:space="preserve"> </w:t>
            </w:r>
            <w:r w:rsidR="00AE17BE" w:rsidRPr="00A85236">
              <w:rPr>
                <w:rFonts w:ascii="Times New Roman" w:hAnsi="Times New Roman"/>
                <w:color w:val="215868" w:themeColor="accent5" w:themeShade="80"/>
                <w:sz w:val="14"/>
                <w:szCs w:val="14"/>
              </w:rPr>
              <w:t xml:space="preserve"> </w:t>
            </w:r>
            <w:r w:rsidR="00AE17BE" w:rsidRPr="00B82773">
              <w:rPr>
                <w:rFonts w:ascii="Times New Roman" w:hAnsi="Times New Roman"/>
                <w:b/>
                <w:color w:val="215868" w:themeColor="accent5" w:themeShade="80"/>
                <w:sz w:val="18"/>
                <w:szCs w:val="18"/>
              </w:rPr>
              <w:t>Согласовано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9E002" w14:textId="334865D7" w:rsidR="00AE17BE" w:rsidRDefault="001C482C" w:rsidP="00B82773">
            <w:pPr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14"/>
                <w:szCs w:val="14"/>
              </w:rPr>
            </w:pPr>
            <w:sdt>
              <w:sdtPr>
                <w:rPr>
                  <w:rFonts w:ascii="Times New Roman" w:hAnsi="Times New Roman"/>
                  <w:color w:val="244061" w:themeColor="accent1" w:themeShade="80"/>
                </w:rPr>
                <w:id w:val="1744293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17BE"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sdtContent>
            </w:sdt>
            <w:r w:rsidR="00AE17BE" w:rsidRPr="00A85236">
              <w:rPr>
                <w:rFonts w:ascii="Times New Roman" w:hAnsi="Times New Roman"/>
                <w:color w:val="215868" w:themeColor="accent5" w:themeShade="80"/>
              </w:rPr>
              <w:t xml:space="preserve">  </w:t>
            </w:r>
            <w:r w:rsidR="00AE17BE" w:rsidRPr="00B82773">
              <w:rPr>
                <w:rFonts w:ascii="Times New Roman" w:hAnsi="Times New Roman"/>
                <w:b/>
                <w:color w:val="215868" w:themeColor="accent5" w:themeShade="80"/>
                <w:sz w:val="18"/>
                <w:szCs w:val="18"/>
              </w:rPr>
              <w:t>Не согласовано</w:t>
            </w:r>
            <w:r w:rsidR="00AE17BE">
              <w:rPr>
                <w:rFonts w:ascii="Times New Roman" w:hAnsi="Times New Roman"/>
                <w:color w:val="215868" w:themeColor="accent5" w:themeShade="80"/>
                <w:sz w:val="14"/>
                <w:szCs w:val="14"/>
              </w:rPr>
              <w:t xml:space="preserve"> </w:t>
            </w:r>
          </w:p>
          <w:p w14:paraId="697FCC5D" w14:textId="66E89B84" w:rsidR="00AE17BE" w:rsidRDefault="00AE17BE" w:rsidP="00AE17BE">
            <w:pPr>
              <w:spacing w:after="0" w:line="240" w:lineRule="auto"/>
              <w:jc w:val="center"/>
              <w:rPr>
                <w:rFonts w:ascii="Times New Roman" w:hAnsi="Times New Roman"/>
                <w:color w:val="215868" w:themeColor="accent5" w:themeShade="80"/>
                <w:sz w:val="14"/>
                <w:szCs w:val="14"/>
              </w:rPr>
            </w:pPr>
            <w:r>
              <w:rPr>
                <w:rFonts w:ascii="Times New Roman" w:hAnsi="Times New Roman"/>
                <w:color w:val="215868" w:themeColor="accent5" w:themeShade="80"/>
                <w:sz w:val="14"/>
                <w:szCs w:val="14"/>
              </w:rPr>
              <w:t>_____________________________________________________________________________________________________________</w:t>
            </w:r>
            <w:r w:rsidRPr="00B82773"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/>
                <w:color w:val="215868" w:themeColor="accent5" w:themeShade="80"/>
                <w:sz w:val="14"/>
                <w:szCs w:val="14"/>
              </w:rPr>
              <w:t xml:space="preserve">________________ (указываются причины, по которым </w:t>
            </w:r>
            <w:r w:rsidR="00101D12">
              <w:rPr>
                <w:rFonts w:ascii="Times New Roman" w:hAnsi="Times New Roman"/>
                <w:color w:val="215868" w:themeColor="accent5" w:themeShade="80"/>
                <w:sz w:val="14"/>
                <w:szCs w:val="14"/>
              </w:rPr>
              <w:t xml:space="preserve">Банком </w:t>
            </w:r>
            <w:r>
              <w:rPr>
                <w:rFonts w:ascii="Times New Roman" w:hAnsi="Times New Roman"/>
                <w:color w:val="215868" w:themeColor="accent5" w:themeShade="80"/>
                <w:sz w:val="14"/>
                <w:szCs w:val="14"/>
              </w:rPr>
              <w:t>не согласовано привлечение поставщика услуг)</w:t>
            </w:r>
          </w:p>
          <w:p w14:paraId="51EEF63E" w14:textId="7C4E78DE" w:rsidR="00AE17BE" w:rsidRPr="00A85236" w:rsidRDefault="00AE17BE" w:rsidP="00B82773">
            <w:pPr>
              <w:spacing w:after="0" w:line="240" w:lineRule="auto"/>
              <w:rPr>
                <w:rFonts w:ascii="Times New Roman" w:hAnsi="Times New Roman"/>
                <w:color w:val="215868" w:themeColor="accent5" w:themeShade="80"/>
                <w:sz w:val="10"/>
                <w:szCs w:val="10"/>
              </w:rPr>
            </w:pPr>
          </w:p>
        </w:tc>
      </w:tr>
      <w:tr w:rsidR="00AE17BE" w:rsidRPr="00696997" w14:paraId="7096BF48" w14:textId="77777777" w:rsidTr="00B82773">
        <w:trPr>
          <w:trHeight w:val="31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B4791" w14:textId="6D9F62BB" w:rsidR="00AE17BE" w:rsidRPr="00B82773" w:rsidRDefault="00AE17BE" w:rsidP="00610348">
            <w:pPr>
              <w:spacing w:after="0" w:line="240" w:lineRule="auto"/>
              <w:rPr>
                <w:rFonts w:ascii="Times New Roman" w:hAnsi="Times New Roman"/>
                <w:b/>
                <w:color w:val="215868" w:themeColor="accent5" w:themeShade="80"/>
                <w:sz w:val="18"/>
                <w:szCs w:val="18"/>
              </w:rPr>
            </w:pPr>
            <w:r w:rsidRPr="00AE17BE">
              <w:rPr>
                <w:rFonts w:ascii="Times New Roman" w:hAnsi="Times New Roman"/>
                <w:b/>
                <w:color w:val="215868" w:themeColor="accent5" w:themeShade="80"/>
                <w:sz w:val="18"/>
                <w:szCs w:val="18"/>
              </w:rPr>
              <w:t>__________</w:t>
            </w:r>
            <w:r w:rsidRPr="00B82773">
              <w:rPr>
                <w:rFonts w:ascii="Times New Roman" w:hAnsi="Times New Roman"/>
                <w:b/>
                <w:color w:val="215868" w:themeColor="accent5" w:themeShade="80"/>
                <w:sz w:val="18"/>
                <w:szCs w:val="18"/>
              </w:rPr>
              <w:t>______</w:t>
            </w:r>
          </w:p>
          <w:p w14:paraId="24B56D01" w14:textId="6D374742" w:rsidR="00AE17BE" w:rsidRPr="00B82773" w:rsidRDefault="00AE17BE" w:rsidP="006103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18"/>
                <w:szCs w:val="18"/>
              </w:rPr>
            </w:pPr>
            <w:r w:rsidRPr="00AE17BE"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  <w:t>д</w:t>
            </w:r>
            <w:r w:rsidRPr="00B82773"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  <w:t xml:space="preserve">олжность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38558" w14:textId="47AE916B" w:rsidR="00AE17BE" w:rsidRPr="00B82773" w:rsidRDefault="00AE17BE" w:rsidP="00610348">
            <w:pPr>
              <w:spacing w:after="0" w:line="240" w:lineRule="auto"/>
              <w:jc w:val="center"/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</w:pPr>
            <w:r w:rsidRPr="00B82773"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  <w:t>_____________</w:t>
            </w:r>
          </w:p>
          <w:p w14:paraId="70BF73D5" w14:textId="77777777" w:rsidR="00AE17BE" w:rsidRPr="00B82773" w:rsidRDefault="00AE17BE" w:rsidP="00610348">
            <w:pPr>
              <w:spacing w:after="0" w:line="240" w:lineRule="auto"/>
              <w:jc w:val="center"/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</w:pPr>
            <w:r w:rsidRPr="00B82773"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  <w:t>подпись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B9DAC" w14:textId="42B4AE9B" w:rsidR="00AE17BE" w:rsidRPr="00A85236" w:rsidRDefault="00AE17BE" w:rsidP="00610348">
            <w:pPr>
              <w:spacing w:after="0" w:line="240" w:lineRule="auto"/>
              <w:jc w:val="center"/>
              <w:rPr>
                <w:rFonts w:ascii="Times New Roman" w:hAnsi="Times New Roman"/>
                <w:color w:val="215868" w:themeColor="accent5" w:themeShade="80"/>
                <w:sz w:val="14"/>
                <w:szCs w:val="14"/>
              </w:rPr>
            </w:pPr>
            <w:r w:rsidRPr="00A85236">
              <w:rPr>
                <w:rFonts w:ascii="Times New Roman" w:hAnsi="Times New Roman"/>
                <w:color w:val="215868" w:themeColor="accent5" w:themeShade="80"/>
                <w:sz w:val="14"/>
                <w:szCs w:val="14"/>
              </w:rPr>
              <w:t>________</w:t>
            </w:r>
            <w:r>
              <w:rPr>
                <w:rFonts w:ascii="Times New Roman" w:hAnsi="Times New Roman"/>
                <w:color w:val="215868" w:themeColor="accent5" w:themeShade="80"/>
                <w:sz w:val="14"/>
                <w:szCs w:val="14"/>
              </w:rPr>
              <w:t>__________________________________</w:t>
            </w:r>
            <w:r w:rsidRPr="00A85236">
              <w:rPr>
                <w:rFonts w:ascii="Times New Roman" w:hAnsi="Times New Roman"/>
                <w:color w:val="215868" w:themeColor="accent5" w:themeShade="80"/>
                <w:sz w:val="14"/>
                <w:szCs w:val="14"/>
              </w:rPr>
              <w:t>_______</w:t>
            </w:r>
          </w:p>
          <w:p w14:paraId="4D6CD3E2" w14:textId="367A6269" w:rsidR="00AE17BE" w:rsidRPr="00B82773" w:rsidRDefault="00AE17BE" w:rsidP="00AE17BE">
            <w:pPr>
              <w:spacing w:after="0" w:line="240" w:lineRule="auto"/>
              <w:jc w:val="center"/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</w:pPr>
            <w:r w:rsidRPr="00B82773"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97CE" w14:textId="7E24495A" w:rsidR="00AE17BE" w:rsidRPr="00A85236" w:rsidRDefault="00AE17BE" w:rsidP="00610348">
            <w:pPr>
              <w:spacing w:after="0" w:line="240" w:lineRule="auto"/>
              <w:jc w:val="center"/>
              <w:rPr>
                <w:rFonts w:ascii="Times New Roman" w:hAnsi="Times New Roman"/>
                <w:color w:val="215868" w:themeColor="accent5" w:themeShade="80"/>
                <w:sz w:val="10"/>
                <w:szCs w:val="10"/>
              </w:rPr>
            </w:pPr>
            <w:r w:rsidRPr="00B82773"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  <w:t>«</w:t>
            </w:r>
            <w:r w:rsidRPr="00AE17BE"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  <w:t xml:space="preserve">__» </w:t>
            </w:r>
            <w:r w:rsidRPr="00B82773"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  <w:t>__</w:t>
            </w:r>
            <w:r w:rsidR="00101D12"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  <w:t>________</w:t>
            </w:r>
            <w:r w:rsidRPr="00B82773">
              <w:rPr>
                <w:rFonts w:ascii="Times New Roman" w:hAnsi="Times New Roman"/>
                <w:color w:val="215868" w:themeColor="accent5" w:themeShade="80"/>
                <w:sz w:val="18"/>
                <w:szCs w:val="18"/>
              </w:rPr>
              <w:t>_ 20___г.</w:t>
            </w:r>
          </w:p>
        </w:tc>
      </w:tr>
    </w:tbl>
    <w:p w14:paraId="2D5912CD" w14:textId="77C7E74B" w:rsidR="00E660CB" w:rsidRPr="00C57B29" w:rsidRDefault="00E660CB" w:rsidP="00C57B29"/>
    <w:sectPr w:rsidR="00E660CB" w:rsidRPr="00C57B29" w:rsidSect="00AE17BE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709" w:right="851" w:bottom="709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B3E37" w14:textId="77777777" w:rsidR="001C482C" w:rsidRDefault="001C482C">
      <w:pPr>
        <w:spacing w:after="0" w:line="240" w:lineRule="auto"/>
      </w:pPr>
      <w:r>
        <w:separator/>
      </w:r>
    </w:p>
  </w:endnote>
  <w:endnote w:type="continuationSeparator" w:id="0">
    <w:p w14:paraId="6BCFC951" w14:textId="77777777" w:rsidR="001C482C" w:rsidRDefault="001C482C">
      <w:pPr>
        <w:spacing w:after="0" w:line="240" w:lineRule="auto"/>
      </w:pPr>
      <w:r>
        <w:continuationSeparator/>
      </w:r>
    </w:p>
  </w:endnote>
  <w:endnote w:type="continuationNotice" w:id="1">
    <w:p w14:paraId="32A95E2C" w14:textId="77777777" w:rsidR="001C482C" w:rsidRDefault="001C48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87B8" w14:textId="00A94346" w:rsidR="007722CF" w:rsidRDefault="007722C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52899">
      <w:rPr>
        <w:noProof/>
      </w:rPr>
      <w:t>20</w:t>
    </w:r>
    <w:r>
      <w:fldChar w:fldCharType="end"/>
    </w:r>
  </w:p>
  <w:p w14:paraId="642C4DA5" w14:textId="77777777" w:rsidR="007722CF" w:rsidRDefault="007722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1778F" w14:textId="4B1FC9F8" w:rsidR="007722CF" w:rsidRDefault="007722C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C482C">
      <w:rPr>
        <w:noProof/>
      </w:rPr>
      <w:t>1</w:t>
    </w:r>
    <w:r>
      <w:fldChar w:fldCharType="end"/>
    </w:r>
  </w:p>
  <w:p w14:paraId="6244A780" w14:textId="77777777" w:rsidR="007722CF" w:rsidRDefault="007722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E18BC" w14:textId="77777777" w:rsidR="001C482C" w:rsidRDefault="001C482C">
      <w:pPr>
        <w:spacing w:after="0" w:line="240" w:lineRule="auto"/>
      </w:pPr>
      <w:r>
        <w:separator/>
      </w:r>
    </w:p>
  </w:footnote>
  <w:footnote w:type="continuationSeparator" w:id="0">
    <w:p w14:paraId="2667007E" w14:textId="77777777" w:rsidR="001C482C" w:rsidRDefault="001C482C">
      <w:pPr>
        <w:spacing w:after="0" w:line="240" w:lineRule="auto"/>
      </w:pPr>
      <w:r>
        <w:continuationSeparator/>
      </w:r>
    </w:p>
  </w:footnote>
  <w:footnote w:type="continuationNotice" w:id="1">
    <w:p w14:paraId="5AABA5F8" w14:textId="77777777" w:rsidR="001C482C" w:rsidRDefault="001C482C">
      <w:pPr>
        <w:spacing w:after="0" w:line="240" w:lineRule="auto"/>
      </w:pPr>
    </w:p>
  </w:footnote>
  <w:footnote w:id="2">
    <w:p w14:paraId="6D694C5B" w14:textId="084048A7" w:rsidR="007722CF" w:rsidRDefault="007722CF" w:rsidP="002917BB">
      <w:pPr>
        <w:pStyle w:val="af"/>
        <w:jc w:val="both"/>
      </w:pPr>
      <w:r>
        <w:rPr>
          <w:rStyle w:val="af2"/>
        </w:rPr>
        <w:footnoteRef/>
      </w:r>
      <w:r>
        <w:t xml:space="preserve"> </w:t>
      </w:r>
      <w:r w:rsidRPr="002917BB">
        <w:rPr>
          <w:rFonts w:ascii="Times New Roman" w:hAnsi="Times New Roman"/>
          <w:sz w:val="18"/>
          <w:szCs w:val="18"/>
        </w:rPr>
        <w:t>Регистрация в П</w:t>
      </w:r>
      <w:r w:rsidRPr="005667A4">
        <w:rPr>
          <w:rFonts w:ascii="Times New Roman" w:hAnsi="Times New Roman"/>
          <w:sz w:val="18"/>
          <w:szCs w:val="18"/>
        </w:rPr>
        <w:t xml:space="preserve">латежных </w:t>
      </w:r>
      <w:r>
        <w:rPr>
          <w:rFonts w:ascii="Times New Roman" w:hAnsi="Times New Roman"/>
          <w:sz w:val="18"/>
          <w:szCs w:val="18"/>
        </w:rPr>
        <w:t>системах</w:t>
      </w:r>
      <w:r w:rsidRPr="002917BB">
        <w:rPr>
          <w:rFonts w:ascii="Times New Roman" w:hAnsi="Times New Roman"/>
          <w:sz w:val="18"/>
          <w:szCs w:val="18"/>
        </w:rPr>
        <w:t xml:space="preserve"> носит уведомительный характер и не является одобрением предоставления услуг </w:t>
      </w:r>
      <w:r>
        <w:rPr>
          <w:rFonts w:ascii="Times New Roman" w:hAnsi="Times New Roman"/>
          <w:sz w:val="18"/>
          <w:szCs w:val="18"/>
        </w:rPr>
        <w:t>Предприятия</w:t>
      </w:r>
      <w:r w:rsidRPr="002917BB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Интернет-магазина</w:t>
      </w:r>
      <w:r w:rsidRPr="002917BB">
        <w:rPr>
          <w:rFonts w:ascii="Times New Roman" w:hAnsi="Times New Roman"/>
          <w:sz w:val="18"/>
          <w:szCs w:val="18"/>
        </w:rPr>
        <w:t xml:space="preserve"> и/или вида деятельности </w:t>
      </w:r>
      <w:r>
        <w:rPr>
          <w:rFonts w:ascii="Times New Roman" w:hAnsi="Times New Roman"/>
          <w:sz w:val="18"/>
          <w:szCs w:val="18"/>
        </w:rPr>
        <w:t>Предприятия</w:t>
      </w:r>
      <w:r w:rsidRPr="00023502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Интернет-магазина со стороны Платежных систем.</w:t>
      </w:r>
    </w:p>
  </w:footnote>
  <w:footnote w:id="3">
    <w:p w14:paraId="2CABD3C2" w14:textId="32A09FD8" w:rsidR="007722CF" w:rsidRPr="0061691B" w:rsidRDefault="007722CF">
      <w:pPr>
        <w:pStyle w:val="af"/>
        <w:rPr>
          <w:rFonts w:ascii="Times New Roman" w:hAnsi="Times New Roman"/>
          <w:sz w:val="18"/>
          <w:szCs w:val="18"/>
        </w:rPr>
      </w:pPr>
      <w:r w:rsidRPr="0061691B">
        <w:rPr>
          <w:rStyle w:val="af2"/>
          <w:rFonts w:ascii="Times New Roman" w:hAnsi="Times New Roman"/>
          <w:sz w:val="18"/>
          <w:szCs w:val="18"/>
        </w:rPr>
        <w:footnoteRef/>
      </w:r>
      <w:r w:rsidRPr="0061691B">
        <w:rPr>
          <w:rFonts w:ascii="Times New Roman" w:hAnsi="Times New Roman"/>
          <w:sz w:val="18"/>
          <w:szCs w:val="18"/>
        </w:rPr>
        <w:t xml:space="preserve"> В случае если в учредительные документы вносились изменения, в Банк предоставляется текст этих изменений (либо новая последняя редакция учредительных документов) и свидетельства о регистрации изменений (в случае отсутствия свидетельств – иные документы, подтверждающие регистрацию изменений в учредительные документы (лист записи, выдаваемый налоговыми органами по форме № Р5000, Постановление местной администрации, Решение местной администрации и пр.).</w:t>
      </w:r>
    </w:p>
  </w:footnote>
  <w:footnote w:id="4">
    <w:p w14:paraId="179C0227" w14:textId="77777777" w:rsidR="007722CF" w:rsidRPr="00800D7C" w:rsidRDefault="007722CF" w:rsidP="00F62EEB">
      <w:pPr>
        <w:pStyle w:val="af"/>
        <w:suppressAutoHyphens/>
        <w:jc w:val="both"/>
        <w:rPr>
          <w:rFonts w:ascii="Times New Roman" w:hAnsi="Times New Roman"/>
          <w:sz w:val="18"/>
          <w:szCs w:val="18"/>
        </w:rPr>
      </w:pPr>
      <w:r w:rsidRPr="0061691B">
        <w:rPr>
          <w:rStyle w:val="af2"/>
          <w:rFonts w:ascii="Times New Roman" w:hAnsi="Times New Roman"/>
          <w:sz w:val="18"/>
          <w:szCs w:val="18"/>
        </w:rPr>
        <w:footnoteRef/>
      </w:r>
      <w:r w:rsidRPr="0061691B">
        <w:rPr>
          <w:rFonts w:ascii="Times New Roman" w:hAnsi="Times New Roman"/>
          <w:sz w:val="18"/>
          <w:szCs w:val="18"/>
        </w:rPr>
        <w:t xml:space="preserve"> Типовая форма «Заявление о согласии на обработку персональных данных» (ТФ-247-14).</w:t>
      </w:r>
    </w:p>
  </w:footnote>
  <w:footnote w:id="5">
    <w:p w14:paraId="531B9965" w14:textId="4D7B635D" w:rsidR="007722CF" w:rsidRPr="00800D7C" w:rsidRDefault="007722CF" w:rsidP="00A3681D">
      <w:pPr>
        <w:pStyle w:val="af"/>
        <w:jc w:val="both"/>
        <w:rPr>
          <w:rFonts w:ascii="Times New Roman" w:hAnsi="Times New Roman"/>
          <w:sz w:val="18"/>
          <w:szCs w:val="18"/>
        </w:rPr>
      </w:pPr>
      <w:r w:rsidRPr="00800D7C">
        <w:rPr>
          <w:rStyle w:val="af2"/>
          <w:rFonts w:ascii="Times New Roman" w:hAnsi="Times New Roman"/>
          <w:sz w:val="18"/>
          <w:szCs w:val="18"/>
        </w:rPr>
        <w:footnoteRef/>
      </w:r>
      <w:r w:rsidRPr="00800D7C">
        <w:rPr>
          <w:rFonts w:ascii="Times New Roman" w:hAnsi="Times New Roman"/>
          <w:sz w:val="18"/>
          <w:szCs w:val="18"/>
        </w:rPr>
        <w:t xml:space="preserve"> </w:t>
      </w:r>
      <w:r w:rsidRPr="0061691B">
        <w:rPr>
          <w:rFonts w:ascii="Times New Roman" w:hAnsi="Times New Roman"/>
          <w:sz w:val="18"/>
          <w:szCs w:val="18"/>
        </w:rPr>
        <w:t>Необходимо предоставление документа, удостоверяющего личность руководителя Предприятия, индивидуального предпринимателя, физического лица, занимающееся в установленном законодательством Российской Федерации порядке частной практикой, а также представителя, действующего на основании доверенности (при наличии такого представителя). По физическим лицам представителям</w:t>
      </w:r>
      <w:r>
        <w:rPr>
          <w:rFonts w:ascii="Times New Roman" w:hAnsi="Times New Roman"/>
          <w:sz w:val="18"/>
          <w:szCs w:val="18"/>
        </w:rPr>
        <w:t>, Предприятиям – индивидуальным предпринимателям, физическим</w:t>
      </w:r>
      <w:r w:rsidRPr="0099497B">
        <w:rPr>
          <w:rFonts w:ascii="Times New Roman" w:hAnsi="Times New Roman"/>
          <w:sz w:val="18"/>
          <w:szCs w:val="18"/>
        </w:rPr>
        <w:t xml:space="preserve"> лиц</w:t>
      </w:r>
      <w:r>
        <w:rPr>
          <w:rFonts w:ascii="Times New Roman" w:hAnsi="Times New Roman"/>
          <w:sz w:val="18"/>
          <w:szCs w:val="18"/>
        </w:rPr>
        <w:t>ам</w:t>
      </w:r>
      <w:r w:rsidRPr="0099497B">
        <w:rPr>
          <w:rFonts w:ascii="Times New Roman" w:hAnsi="Times New Roman"/>
          <w:sz w:val="18"/>
          <w:szCs w:val="18"/>
        </w:rPr>
        <w:t>, занимающихся в установленном законодательством Российской Федерации порядке частной практикой</w:t>
      </w:r>
      <w:r>
        <w:rPr>
          <w:rFonts w:ascii="Times New Roman" w:hAnsi="Times New Roman"/>
          <w:sz w:val="18"/>
          <w:szCs w:val="18"/>
        </w:rPr>
        <w:t>,</w:t>
      </w:r>
      <w:r w:rsidRPr="0061691B">
        <w:rPr>
          <w:rFonts w:ascii="Times New Roman" w:hAnsi="Times New Roman"/>
          <w:sz w:val="18"/>
          <w:szCs w:val="18"/>
        </w:rPr>
        <w:t xml:space="preserve"> необходимо предоставление миграционных карт и документов, подтверждающих право проживания/пребывания на территории Российской Федерации, также предоставление документов, подтверждающих полномочия представителей.</w:t>
      </w:r>
      <w:r w:rsidRPr="0099497B">
        <w:rPr>
          <w:rFonts w:ascii="Times New Roman" w:hAnsi="Times New Roman"/>
          <w:sz w:val="18"/>
          <w:szCs w:val="18"/>
        </w:rPr>
        <w:t xml:space="preserve"> </w:t>
      </w:r>
    </w:p>
    <w:p w14:paraId="151D6DCD" w14:textId="0F60ADF1" w:rsidR="007722CF" w:rsidRDefault="007722CF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B5694" w14:textId="77777777" w:rsidR="007722CF" w:rsidRPr="007658B0" w:rsidRDefault="007722CF" w:rsidP="00B33DD1">
    <w:pPr>
      <w:pStyle w:val="a3"/>
      <w:ind w:left="360"/>
      <w:rPr>
        <w:rFonts w:ascii="Times New Roman" w:hAnsi="Times New Roman"/>
        <w:color w:val="0070C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DAB9D" w14:textId="77777777" w:rsidR="007722CF" w:rsidRPr="00754508" w:rsidRDefault="007722CF" w:rsidP="00754508">
    <w:pPr>
      <w:pStyle w:val="a3"/>
      <w:tabs>
        <w:tab w:val="clear" w:pos="4677"/>
        <w:tab w:val="clear" w:pos="9355"/>
        <w:tab w:val="left" w:pos="3343"/>
      </w:tabs>
    </w:pPr>
    <w:r w:rsidRPr="00754508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248"/>
    <w:multiLevelType w:val="hybridMultilevel"/>
    <w:tmpl w:val="358CC892"/>
    <w:lvl w:ilvl="0" w:tplc="69F0AFA6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F31BCC"/>
    <w:multiLevelType w:val="multilevel"/>
    <w:tmpl w:val="A834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314"/>
        </w:tabs>
        <w:ind w:left="6314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77"/>
        </w:tabs>
        <w:ind w:left="1777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444599"/>
    <w:multiLevelType w:val="multilevel"/>
    <w:tmpl w:val="01EAB9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2D4990"/>
    <w:multiLevelType w:val="multilevel"/>
    <w:tmpl w:val="FB186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1D1FEC"/>
    <w:multiLevelType w:val="multilevel"/>
    <w:tmpl w:val="C582B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1458E2"/>
    <w:multiLevelType w:val="multilevel"/>
    <w:tmpl w:val="80E20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C679CC"/>
    <w:multiLevelType w:val="multilevel"/>
    <w:tmpl w:val="8028E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20698D"/>
    <w:multiLevelType w:val="multilevel"/>
    <w:tmpl w:val="29CE4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6704B4"/>
    <w:multiLevelType w:val="hybridMultilevel"/>
    <w:tmpl w:val="7C30C8CA"/>
    <w:lvl w:ilvl="0" w:tplc="69F0AF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177FD5"/>
    <w:multiLevelType w:val="hybridMultilevel"/>
    <w:tmpl w:val="E524416A"/>
    <w:lvl w:ilvl="0" w:tplc="69F0AF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D77F7"/>
    <w:multiLevelType w:val="multilevel"/>
    <w:tmpl w:val="DC8224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EBF49E5"/>
    <w:multiLevelType w:val="hybridMultilevel"/>
    <w:tmpl w:val="2AAED80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0A051CD"/>
    <w:multiLevelType w:val="multilevel"/>
    <w:tmpl w:val="5E5A0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0E40DE"/>
    <w:multiLevelType w:val="multilevel"/>
    <w:tmpl w:val="F5C2D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11E3636"/>
    <w:multiLevelType w:val="multilevel"/>
    <w:tmpl w:val="CEC860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5C0CA1"/>
    <w:multiLevelType w:val="multilevel"/>
    <w:tmpl w:val="83388F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985C5F"/>
    <w:multiLevelType w:val="multilevel"/>
    <w:tmpl w:val="730E44EA"/>
    <w:lvl w:ilvl="0">
      <w:start w:val="1"/>
      <w:numFmt w:val="none"/>
      <w:lvlText w:val="10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16"/>
      </w:rPr>
    </w:lvl>
  </w:abstractNum>
  <w:abstractNum w:abstractNumId="17" w15:restartNumberingAfterBreak="0">
    <w:nsid w:val="27F87FCC"/>
    <w:multiLevelType w:val="multilevel"/>
    <w:tmpl w:val="8118F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6. 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6150B1"/>
    <w:multiLevelType w:val="multilevel"/>
    <w:tmpl w:val="93C43C4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19" w15:restartNumberingAfterBreak="0">
    <w:nsid w:val="28877A2B"/>
    <w:multiLevelType w:val="hybridMultilevel"/>
    <w:tmpl w:val="2A58DC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CFF774B"/>
    <w:multiLevelType w:val="multilevel"/>
    <w:tmpl w:val="ACD26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1" w15:restartNumberingAfterBreak="0">
    <w:nsid w:val="2F964CCC"/>
    <w:multiLevelType w:val="multilevel"/>
    <w:tmpl w:val="3EB8A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16501C"/>
    <w:multiLevelType w:val="multilevel"/>
    <w:tmpl w:val="87C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5" w:hanging="45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3" w15:restartNumberingAfterBreak="0">
    <w:nsid w:val="3365543B"/>
    <w:multiLevelType w:val="multilevel"/>
    <w:tmpl w:val="4C46A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60D5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587E90"/>
    <w:multiLevelType w:val="multilevel"/>
    <w:tmpl w:val="62EC6A04"/>
    <w:lvl w:ilvl="0">
      <w:start w:val="1"/>
      <w:numFmt w:val="none"/>
      <w:lvlText w:val="1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16"/>
      </w:rPr>
    </w:lvl>
  </w:abstractNum>
  <w:abstractNum w:abstractNumId="26" w15:restartNumberingAfterBreak="0">
    <w:nsid w:val="36BD3F97"/>
    <w:multiLevelType w:val="multilevel"/>
    <w:tmpl w:val="47C81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8392B6B"/>
    <w:multiLevelType w:val="multilevel"/>
    <w:tmpl w:val="CB1E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84A1D4B"/>
    <w:multiLevelType w:val="multilevel"/>
    <w:tmpl w:val="D3C49046"/>
    <w:lvl w:ilvl="0">
      <w:start w:val="2"/>
      <w:numFmt w:val="none"/>
      <w:lvlText w:val="7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16"/>
      </w:rPr>
    </w:lvl>
  </w:abstractNum>
  <w:abstractNum w:abstractNumId="29" w15:restartNumberingAfterBreak="0">
    <w:nsid w:val="38525F45"/>
    <w:multiLevelType w:val="hybridMultilevel"/>
    <w:tmpl w:val="150A6154"/>
    <w:lvl w:ilvl="0" w:tplc="69A8D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1C313F"/>
    <w:multiLevelType w:val="multilevel"/>
    <w:tmpl w:val="EFD8F9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CB9536C"/>
    <w:multiLevelType w:val="hybridMultilevel"/>
    <w:tmpl w:val="3F62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3D4E98"/>
    <w:multiLevelType w:val="hybridMultilevel"/>
    <w:tmpl w:val="AD260C50"/>
    <w:lvl w:ilvl="0" w:tplc="55E4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704D2B"/>
    <w:multiLevelType w:val="multilevel"/>
    <w:tmpl w:val="7A6297FC"/>
    <w:lvl w:ilvl="0">
      <w:start w:val="10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47B11E03"/>
    <w:multiLevelType w:val="hybridMultilevel"/>
    <w:tmpl w:val="37A64ADC"/>
    <w:lvl w:ilvl="0" w:tplc="2DF2E930">
      <w:start w:val="5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53052"/>
    <w:multiLevelType w:val="hybridMultilevel"/>
    <w:tmpl w:val="47E69E70"/>
    <w:lvl w:ilvl="0" w:tplc="F2A2D3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4BC622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BFD765C"/>
    <w:multiLevelType w:val="multilevel"/>
    <w:tmpl w:val="A04E5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CAF1380"/>
    <w:multiLevelType w:val="multilevel"/>
    <w:tmpl w:val="7D7A3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F0821A7"/>
    <w:multiLevelType w:val="multilevel"/>
    <w:tmpl w:val="01AC7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3385134"/>
    <w:multiLevelType w:val="multilevel"/>
    <w:tmpl w:val="1604000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6427D02"/>
    <w:multiLevelType w:val="multilevel"/>
    <w:tmpl w:val="E078EB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B73E0"/>
    <w:multiLevelType w:val="hybridMultilevel"/>
    <w:tmpl w:val="169E1AD2"/>
    <w:lvl w:ilvl="0" w:tplc="6914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C184CDB"/>
    <w:multiLevelType w:val="multilevel"/>
    <w:tmpl w:val="49B8A7A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44" w15:restartNumberingAfterBreak="0">
    <w:nsid w:val="66411584"/>
    <w:multiLevelType w:val="multilevel"/>
    <w:tmpl w:val="8E747B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74B7998"/>
    <w:multiLevelType w:val="multilevel"/>
    <w:tmpl w:val="E8B2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6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83E6FE8"/>
    <w:multiLevelType w:val="hybridMultilevel"/>
    <w:tmpl w:val="A5C2A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C0D0E00"/>
    <w:multiLevelType w:val="multilevel"/>
    <w:tmpl w:val="5E58F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4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CEF5F8B"/>
    <w:multiLevelType w:val="multilevel"/>
    <w:tmpl w:val="743A5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11D349B"/>
    <w:multiLevelType w:val="multilevel"/>
    <w:tmpl w:val="53DA69D0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  <w:color w:val="000000"/>
        <w:sz w:val="20"/>
        <w:szCs w:val="20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16"/>
      </w:rPr>
    </w:lvl>
  </w:abstractNum>
  <w:abstractNum w:abstractNumId="50" w15:restartNumberingAfterBreak="0">
    <w:nsid w:val="717D220B"/>
    <w:multiLevelType w:val="multilevel"/>
    <w:tmpl w:val="C7441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1E40AAE"/>
    <w:multiLevelType w:val="multilevel"/>
    <w:tmpl w:val="E814D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53B2FB2"/>
    <w:multiLevelType w:val="hybridMultilevel"/>
    <w:tmpl w:val="17A0D13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3" w15:restartNumberingAfterBreak="0">
    <w:nsid w:val="78216258"/>
    <w:multiLevelType w:val="multilevel"/>
    <w:tmpl w:val="C2AE37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8EE05FC"/>
    <w:multiLevelType w:val="multilevel"/>
    <w:tmpl w:val="644074C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688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000000"/>
      </w:rPr>
    </w:lvl>
  </w:abstractNum>
  <w:abstractNum w:abstractNumId="55" w15:restartNumberingAfterBreak="0">
    <w:nsid w:val="79C12DA1"/>
    <w:multiLevelType w:val="multilevel"/>
    <w:tmpl w:val="283A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B036DD7"/>
    <w:multiLevelType w:val="hybridMultilevel"/>
    <w:tmpl w:val="AE58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D9624D4"/>
    <w:multiLevelType w:val="multilevel"/>
    <w:tmpl w:val="FE70A52E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1440"/>
      </w:pPr>
      <w:rPr>
        <w:rFonts w:hint="default"/>
      </w:rPr>
    </w:lvl>
  </w:abstractNum>
  <w:abstractNum w:abstractNumId="58" w15:restartNumberingAfterBreak="0">
    <w:nsid w:val="7FEE2529"/>
    <w:multiLevelType w:val="hybridMultilevel"/>
    <w:tmpl w:val="B2B08B22"/>
    <w:lvl w:ilvl="0" w:tplc="0526C008">
      <w:start w:val="1"/>
      <w:numFmt w:val="decimal"/>
      <w:lvlText w:val="%1."/>
      <w:lvlJc w:val="left"/>
      <w:pPr>
        <w:ind w:left="17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10"/>
  </w:num>
  <w:num w:numId="2">
    <w:abstractNumId w:val="28"/>
  </w:num>
  <w:num w:numId="3">
    <w:abstractNumId w:val="11"/>
  </w:num>
  <w:num w:numId="4">
    <w:abstractNumId w:val="19"/>
  </w:num>
  <w:num w:numId="5">
    <w:abstractNumId w:val="8"/>
  </w:num>
  <w:num w:numId="6">
    <w:abstractNumId w:val="46"/>
  </w:num>
  <w:num w:numId="7">
    <w:abstractNumId w:val="31"/>
  </w:num>
  <w:num w:numId="8">
    <w:abstractNumId w:val="56"/>
  </w:num>
  <w:num w:numId="9">
    <w:abstractNumId w:val="43"/>
  </w:num>
  <w:num w:numId="10">
    <w:abstractNumId w:val="20"/>
  </w:num>
  <w:num w:numId="11">
    <w:abstractNumId w:val="18"/>
  </w:num>
  <w:num w:numId="12">
    <w:abstractNumId w:val="2"/>
  </w:num>
  <w:num w:numId="13">
    <w:abstractNumId w:val="44"/>
  </w:num>
  <w:num w:numId="14">
    <w:abstractNumId w:val="33"/>
  </w:num>
  <w:num w:numId="15">
    <w:abstractNumId w:val="41"/>
  </w:num>
  <w:num w:numId="16">
    <w:abstractNumId w:val="6"/>
  </w:num>
  <w:num w:numId="17">
    <w:abstractNumId w:val="40"/>
  </w:num>
  <w:num w:numId="18">
    <w:abstractNumId w:val="22"/>
  </w:num>
  <w:num w:numId="19">
    <w:abstractNumId w:val="2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24"/>
  </w:num>
  <w:num w:numId="35">
    <w:abstractNumId w:val="26"/>
  </w:num>
  <w:num w:numId="36">
    <w:abstractNumId w:val="48"/>
  </w:num>
  <w:num w:numId="37">
    <w:abstractNumId w:val="14"/>
  </w:num>
  <w:num w:numId="38">
    <w:abstractNumId w:val="49"/>
  </w:num>
  <w:num w:numId="39">
    <w:abstractNumId w:val="28"/>
    <w:lvlOverride w:ilvl="0">
      <w:lvl w:ilvl="0">
        <w:start w:val="2"/>
        <w:numFmt w:val="none"/>
        <w:lvlText w:val="8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345" w:hanging="360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9" w:hanging="720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ascii="Times New Roman" w:hAnsi="Times New Roman" w:cs="Times New Roman" w:hint="default"/>
          <w:sz w:val="16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ascii="Times New Roman" w:hAnsi="Times New Roman" w:cs="Times New Roman" w:hint="default"/>
          <w:sz w:val="16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ascii="Times New Roman" w:hAnsi="Times New Roman" w:cs="Times New Roman" w:hint="default"/>
          <w:sz w:val="16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ascii="Times New Roman" w:hAnsi="Times New Roman" w:cs="Times New Roman" w:hint="default"/>
          <w:sz w:val="16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ascii="Times New Roman" w:hAnsi="Times New Roman" w:cs="Times New Roman" w:hint="default"/>
          <w:sz w:val="16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ascii="Times New Roman" w:hAnsi="Times New Roman" w:cs="Times New Roman" w:hint="default"/>
          <w:sz w:val="16"/>
        </w:rPr>
      </w:lvl>
    </w:lvlOverride>
  </w:num>
  <w:num w:numId="40">
    <w:abstractNumId w:val="28"/>
    <w:lvlOverride w:ilvl="0">
      <w:lvl w:ilvl="0">
        <w:start w:val="2"/>
        <w:numFmt w:val="none"/>
        <w:lvlText w:val="9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345" w:hanging="360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9" w:hanging="720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ascii="Times New Roman" w:hAnsi="Times New Roman" w:cs="Times New Roman" w:hint="default"/>
          <w:sz w:val="16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ascii="Times New Roman" w:hAnsi="Times New Roman" w:cs="Times New Roman" w:hint="default"/>
          <w:sz w:val="16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ascii="Times New Roman" w:hAnsi="Times New Roman" w:cs="Times New Roman" w:hint="default"/>
          <w:sz w:val="16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ascii="Times New Roman" w:hAnsi="Times New Roman" w:cs="Times New Roman" w:hint="default"/>
          <w:sz w:val="16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ascii="Times New Roman" w:hAnsi="Times New Roman" w:cs="Times New Roman" w:hint="default"/>
          <w:sz w:val="16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ascii="Times New Roman" w:hAnsi="Times New Roman" w:cs="Times New Roman" w:hint="default"/>
          <w:sz w:val="16"/>
        </w:rPr>
      </w:lvl>
    </w:lvlOverride>
  </w:num>
  <w:num w:numId="41">
    <w:abstractNumId w:val="16"/>
  </w:num>
  <w:num w:numId="42">
    <w:abstractNumId w:val="25"/>
  </w:num>
  <w:num w:numId="43">
    <w:abstractNumId w:val="38"/>
  </w:num>
  <w:num w:numId="44">
    <w:abstractNumId w:val="36"/>
  </w:num>
  <w:num w:numId="45">
    <w:abstractNumId w:val="25"/>
    <w:lvlOverride w:ilvl="0">
      <w:lvl w:ilvl="0">
        <w:start w:val="1"/>
        <w:numFmt w:val="none"/>
        <w:lvlText w:val="12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/>
          <w:color w:val="00000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345" w:hanging="360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9" w:hanging="720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ascii="Times New Roman" w:hAnsi="Times New Roman" w:cs="Times New Roman" w:hint="default"/>
          <w:sz w:val="16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ascii="Times New Roman" w:hAnsi="Times New Roman" w:cs="Times New Roman" w:hint="default"/>
          <w:sz w:val="16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ascii="Times New Roman" w:hAnsi="Times New Roman" w:cs="Times New Roman" w:hint="default"/>
          <w:sz w:val="16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ascii="Times New Roman" w:hAnsi="Times New Roman" w:cs="Times New Roman" w:hint="default"/>
          <w:sz w:val="16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ascii="Times New Roman" w:hAnsi="Times New Roman" w:cs="Times New Roman" w:hint="default"/>
          <w:sz w:val="16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ascii="Times New Roman" w:hAnsi="Times New Roman" w:cs="Times New Roman" w:hint="default"/>
          <w:sz w:val="16"/>
        </w:rPr>
      </w:lvl>
    </w:lvlOverride>
  </w:num>
  <w:num w:numId="46">
    <w:abstractNumId w:val="13"/>
  </w:num>
  <w:num w:numId="47">
    <w:abstractNumId w:val="25"/>
    <w:lvlOverride w:ilvl="0">
      <w:lvl w:ilvl="0">
        <w:start w:val="1"/>
        <w:numFmt w:val="none"/>
        <w:lvlText w:val="13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/>
          <w:color w:val="00000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345" w:hanging="360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9" w:hanging="720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ascii="Times New Roman" w:hAnsi="Times New Roman" w:cs="Times New Roman" w:hint="default"/>
          <w:sz w:val="16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ascii="Times New Roman" w:hAnsi="Times New Roman" w:cs="Times New Roman" w:hint="default"/>
          <w:sz w:val="16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ascii="Times New Roman" w:hAnsi="Times New Roman" w:cs="Times New Roman" w:hint="default"/>
          <w:sz w:val="16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ascii="Times New Roman" w:hAnsi="Times New Roman" w:cs="Times New Roman" w:hint="default"/>
          <w:sz w:val="16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ascii="Times New Roman" w:hAnsi="Times New Roman" w:cs="Times New Roman" w:hint="default"/>
          <w:sz w:val="16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ascii="Times New Roman" w:hAnsi="Times New Roman" w:cs="Times New Roman" w:hint="default"/>
          <w:sz w:val="16"/>
        </w:rPr>
      </w:lvl>
    </w:lvlOverride>
  </w:num>
  <w:num w:numId="48">
    <w:abstractNumId w:val="50"/>
  </w:num>
  <w:num w:numId="49">
    <w:abstractNumId w:val="45"/>
  </w:num>
  <w:num w:numId="50">
    <w:abstractNumId w:val="28"/>
    <w:lvlOverride w:ilvl="0">
      <w:lvl w:ilvl="0">
        <w:start w:val="2"/>
        <w:numFmt w:val="none"/>
        <w:lvlText w:val="1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3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1">
    <w:abstractNumId w:val="5"/>
  </w:num>
  <w:num w:numId="52">
    <w:abstractNumId w:val="12"/>
  </w:num>
  <w:num w:numId="53">
    <w:abstractNumId w:val="57"/>
  </w:num>
  <w:num w:numId="54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3.3.1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5">
    <w:abstractNumId w:val="4"/>
  </w:num>
  <w:num w:numId="56">
    <w:abstractNumId w:val="55"/>
  </w:num>
  <w:num w:numId="57">
    <w:abstractNumId w:val="3"/>
  </w:num>
  <w:num w:numId="58">
    <w:abstractNumId w:val="17"/>
  </w:num>
  <w:num w:numId="59">
    <w:abstractNumId w:val="21"/>
  </w:num>
  <w:num w:numId="60">
    <w:abstractNumId w:val="7"/>
  </w:num>
  <w:num w:numId="61">
    <w:abstractNumId w:val="0"/>
  </w:num>
  <w:num w:numId="62">
    <w:abstractNumId w:val="35"/>
  </w:num>
  <w:num w:numId="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9"/>
  </w:num>
  <w:num w:numId="65">
    <w:abstractNumId w:val="47"/>
  </w:num>
  <w:num w:numId="66">
    <w:abstractNumId w:val="42"/>
  </w:num>
  <w:num w:numId="67">
    <w:abstractNumId w:val="58"/>
  </w:num>
  <w:num w:numId="68">
    <w:abstractNumId w:val="32"/>
  </w:num>
  <w:num w:numId="69">
    <w:abstractNumId w:val="34"/>
  </w:num>
  <w:num w:numId="70">
    <w:abstractNumId w:val="53"/>
  </w:num>
  <w:num w:numId="71">
    <w:abstractNumId w:val="15"/>
  </w:num>
  <w:num w:numId="72">
    <w:abstractNumId w:val="51"/>
  </w:num>
  <w:num w:numId="73">
    <w:abstractNumId w:val="23"/>
  </w:num>
  <w:num w:numId="74">
    <w:abstractNumId w:val="54"/>
  </w:num>
  <w:num w:numId="75">
    <w:abstractNumId w:val="52"/>
  </w:num>
  <w:num w:numId="76">
    <w:abstractNumId w:val="30"/>
  </w:num>
  <w:num w:numId="77">
    <w:abstractNumId w:val="3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0"/>
  <w:defaultTabStop w:val="708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DA"/>
    <w:rsid w:val="00000023"/>
    <w:rsid w:val="00002F69"/>
    <w:rsid w:val="000043A8"/>
    <w:rsid w:val="000054DA"/>
    <w:rsid w:val="00005A88"/>
    <w:rsid w:val="00005DBF"/>
    <w:rsid w:val="00010492"/>
    <w:rsid w:val="0001174F"/>
    <w:rsid w:val="00012F61"/>
    <w:rsid w:val="00015EB0"/>
    <w:rsid w:val="00017417"/>
    <w:rsid w:val="0002111F"/>
    <w:rsid w:val="00021D3E"/>
    <w:rsid w:val="000236DB"/>
    <w:rsid w:val="000259E3"/>
    <w:rsid w:val="00026BE8"/>
    <w:rsid w:val="0002727A"/>
    <w:rsid w:val="000274C1"/>
    <w:rsid w:val="00027B4C"/>
    <w:rsid w:val="00030F7E"/>
    <w:rsid w:val="00031FE7"/>
    <w:rsid w:val="00032FEF"/>
    <w:rsid w:val="0003390F"/>
    <w:rsid w:val="000346A3"/>
    <w:rsid w:val="00043345"/>
    <w:rsid w:val="00043D90"/>
    <w:rsid w:val="000463FD"/>
    <w:rsid w:val="000475F7"/>
    <w:rsid w:val="00052893"/>
    <w:rsid w:val="00053E19"/>
    <w:rsid w:val="000543B0"/>
    <w:rsid w:val="0005460E"/>
    <w:rsid w:val="00054935"/>
    <w:rsid w:val="00054F1B"/>
    <w:rsid w:val="00055A0A"/>
    <w:rsid w:val="000576AE"/>
    <w:rsid w:val="00063177"/>
    <w:rsid w:val="000631B0"/>
    <w:rsid w:val="00065A29"/>
    <w:rsid w:val="00066204"/>
    <w:rsid w:val="00071BD9"/>
    <w:rsid w:val="00071F37"/>
    <w:rsid w:val="00072D9C"/>
    <w:rsid w:val="00074856"/>
    <w:rsid w:val="00076999"/>
    <w:rsid w:val="00077F64"/>
    <w:rsid w:val="0008294A"/>
    <w:rsid w:val="00084280"/>
    <w:rsid w:val="000849B5"/>
    <w:rsid w:val="000854CF"/>
    <w:rsid w:val="00085E59"/>
    <w:rsid w:val="00086AF2"/>
    <w:rsid w:val="000873FB"/>
    <w:rsid w:val="00090BCA"/>
    <w:rsid w:val="00091B71"/>
    <w:rsid w:val="00092104"/>
    <w:rsid w:val="00092CD6"/>
    <w:rsid w:val="00095EC2"/>
    <w:rsid w:val="0009651D"/>
    <w:rsid w:val="000968EE"/>
    <w:rsid w:val="000A07D1"/>
    <w:rsid w:val="000A1614"/>
    <w:rsid w:val="000A24AB"/>
    <w:rsid w:val="000A380F"/>
    <w:rsid w:val="000A4080"/>
    <w:rsid w:val="000A6FCD"/>
    <w:rsid w:val="000A7677"/>
    <w:rsid w:val="000A76E9"/>
    <w:rsid w:val="000B1410"/>
    <w:rsid w:val="000B18F9"/>
    <w:rsid w:val="000B64A7"/>
    <w:rsid w:val="000B668A"/>
    <w:rsid w:val="000B6788"/>
    <w:rsid w:val="000C0508"/>
    <w:rsid w:val="000C1330"/>
    <w:rsid w:val="000C1D24"/>
    <w:rsid w:val="000C1D9D"/>
    <w:rsid w:val="000C34CC"/>
    <w:rsid w:val="000C496F"/>
    <w:rsid w:val="000C4B37"/>
    <w:rsid w:val="000C6A89"/>
    <w:rsid w:val="000D01A3"/>
    <w:rsid w:val="000D027A"/>
    <w:rsid w:val="000D07CA"/>
    <w:rsid w:val="000D3005"/>
    <w:rsid w:val="000D3779"/>
    <w:rsid w:val="000D495B"/>
    <w:rsid w:val="000D59C9"/>
    <w:rsid w:val="000D59D1"/>
    <w:rsid w:val="000E12E4"/>
    <w:rsid w:val="000E2DA5"/>
    <w:rsid w:val="000E41A2"/>
    <w:rsid w:val="000E478D"/>
    <w:rsid w:val="000E4D01"/>
    <w:rsid w:val="000E4F22"/>
    <w:rsid w:val="000E7E43"/>
    <w:rsid w:val="000F1B5F"/>
    <w:rsid w:val="000F1CC2"/>
    <w:rsid w:val="000F1FC9"/>
    <w:rsid w:val="000F2294"/>
    <w:rsid w:val="000F246D"/>
    <w:rsid w:val="000F5D81"/>
    <w:rsid w:val="000F65CB"/>
    <w:rsid w:val="000F7CBA"/>
    <w:rsid w:val="00100076"/>
    <w:rsid w:val="00101D12"/>
    <w:rsid w:val="001027AB"/>
    <w:rsid w:val="00104C7B"/>
    <w:rsid w:val="00104CD1"/>
    <w:rsid w:val="00106D14"/>
    <w:rsid w:val="001077F4"/>
    <w:rsid w:val="00110102"/>
    <w:rsid w:val="001114AA"/>
    <w:rsid w:val="0011277C"/>
    <w:rsid w:val="00112D45"/>
    <w:rsid w:val="00113D08"/>
    <w:rsid w:val="00114EE5"/>
    <w:rsid w:val="00114FB9"/>
    <w:rsid w:val="00115963"/>
    <w:rsid w:val="00116450"/>
    <w:rsid w:val="0012077F"/>
    <w:rsid w:val="00121498"/>
    <w:rsid w:val="0012200F"/>
    <w:rsid w:val="001246CA"/>
    <w:rsid w:val="001250C4"/>
    <w:rsid w:val="00127F1D"/>
    <w:rsid w:val="0013105F"/>
    <w:rsid w:val="00131724"/>
    <w:rsid w:val="001319DB"/>
    <w:rsid w:val="00131EAE"/>
    <w:rsid w:val="0013236D"/>
    <w:rsid w:val="00134FD7"/>
    <w:rsid w:val="001379E4"/>
    <w:rsid w:val="001401C1"/>
    <w:rsid w:val="001407B1"/>
    <w:rsid w:val="00142C4C"/>
    <w:rsid w:val="001452DD"/>
    <w:rsid w:val="00147129"/>
    <w:rsid w:val="001474FA"/>
    <w:rsid w:val="00151C85"/>
    <w:rsid w:val="00152ABE"/>
    <w:rsid w:val="00152F67"/>
    <w:rsid w:val="00155BB0"/>
    <w:rsid w:val="00156A79"/>
    <w:rsid w:val="0016029F"/>
    <w:rsid w:val="00160E52"/>
    <w:rsid w:val="00163947"/>
    <w:rsid w:val="00163C92"/>
    <w:rsid w:val="00164999"/>
    <w:rsid w:val="00166070"/>
    <w:rsid w:val="00167625"/>
    <w:rsid w:val="00173354"/>
    <w:rsid w:val="00173499"/>
    <w:rsid w:val="00174A6B"/>
    <w:rsid w:val="00176131"/>
    <w:rsid w:val="001772B7"/>
    <w:rsid w:val="00182408"/>
    <w:rsid w:val="00182C28"/>
    <w:rsid w:val="001847AF"/>
    <w:rsid w:val="00186366"/>
    <w:rsid w:val="00187F65"/>
    <w:rsid w:val="001906A9"/>
    <w:rsid w:val="00191AB5"/>
    <w:rsid w:val="00192863"/>
    <w:rsid w:val="001933B3"/>
    <w:rsid w:val="001933DD"/>
    <w:rsid w:val="00194170"/>
    <w:rsid w:val="00194762"/>
    <w:rsid w:val="00194916"/>
    <w:rsid w:val="00196D23"/>
    <w:rsid w:val="001A03FB"/>
    <w:rsid w:val="001A2420"/>
    <w:rsid w:val="001A3F40"/>
    <w:rsid w:val="001A5048"/>
    <w:rsid w:val="001A63C7"/>
    <w:rsid w:val="001A78CE"/>
    <w:rsid w:val="001B17A4"/>
    <w:rsid w:val="001B1D62"/>
    <w:rsid w:val="001B2502"/>
    <w:rsid w:val="001B3EA5"/>
    <w:rsid w:val="001B4B7E"/>
    <w:rsid w:val="001B63F1"/>
    <w:rsid w:val="001B6628"/>
    <w:rsid w:val="001B7B04"/>
    <w:rsid w:val="001C0338"/>
    <w:rsid w:val="001C1EDD"/>
    <w:rsid w:val="001C4786"/>
    <w:rsid w:val="001C482C"/>
    <w:rsid w:val="001C52C9"/>
    <w:rsid w:val="001C6EF2"/>
    <w:rsid w:val="001D0AE7"/>
    <w:rsid w:val="001D2580"/>
    <w:rsid w:val="001D39B1"/>
    <w:rsid w:val="001D60B7"/>
    <w:rsid w:val="001D6743"/>
    <w:rsid w:val="001D6C47"/>
    <w:rsid w:val="001D7B89"/>
    <w:rsid w:val="001E2EDD"/>
    <w:rsid w:val="001E3F82"/>
    <w:rsid w:val="001E4128"/>
    <w:rsid w:val="001E4982"/>
    <w:rsid w:val="001F11A6"/>
    <w:rsid w:val="001F31ED"/>
    <w:rsid w:val="001F4BAC"/>
    <w:rsid w:val="001F6737"/>
    <w:rsid w:val="001F6AD5"/>
    <w:rsid w:val="002049DF"/>
    <w:rsid w:val="00205836"/>
    <w:rsid w:val="00206B14"/>
    <w:rsid w:val="002103F1"/>
    <w:rsid w:val="002119CC"/>
    <w:rsid w:val="002120E8"/>
    <w:rsid w:val="002147A3"/>
    <w:rsid w:val="00216442"/>
    <w:rsid w:val="0021678E"/>
    <w:rsid w:val="002179B1"/>
    <w:rsid w:val="00217EA1"/>
    <w:rsid w:val="002201F0"/>
    <w:rsid w:val="002211B6"/>
    <w:rsid w:val="00221C23"/>
    <w:rsid w:val="00222486"/>
    <w:rsid w:val="002225B2"/>
    <w:rsid w:val="002274A5"/>
    <w:rsid w:val="00227B3D"/>
    <w:rsid w:val="002302E4"/>
    <w:rsid w:val="00231B06"/>
    <w:rsid w:val="00232AC5"/>
    <w:rsid w:val="00233B26"/>
    <w:rsid w:val="00235042"/>
    <w:rsid w:val="00236644"/>
    <w:rsid w:val="002420A9"/>
    <w:rsid w:val="0024403C"/>
    <w:rsid w:val="00244205"/>
    <w:rsid w:val="00246DBE"/>
    <w:rsid w:val="00252F0B"/>
    <w:rsid w:val="00254363"/>
    <w:rsid w:val="00255087"/>
    <w:rsid w:val="0025614C"/>
    <w:rsid w:val="002573C4"/>
    <w:rsid w:val="00260FAD"/>
    <w:rsid w:val="00265CD3"/>
    <w:rsid w:val="0026680D"/>
    <w:rsid w:val="00266A94"/>
    <w:rsid w:val="002672C6"/>
    <w:rsid w:val="00271E6B"/>
    <w:rsid w:val="00273656"/>
    <w:rsid w:val="002736C6"/>
    <w:rsid w:val="00275245"/>
    <w:rsid w:val="002756D5"/>
    <w:rsid w:val="00275C01"/>
    <w:rsid w:val="00277621"/>
    <w:rsid w:val="00277BAC"/>
    <w:rsid w:val="00280C1A"/>
    <w:rsid w:val="00281692"/>
    <w:rsid w:val="00281AF6"/>
    <w:rsid w:val="0028453E"/>
    <w:rsid w:val="00287CDC"/>
    <w:rsid w:val="0029046B"/>
    <w:rsid w:val="00291440"/>
    <w:rsid w:val="002917BB"/>
    <w:rsid w:val="00292710"/>
    <w:rsid w:val="00292831"/>
    <w:rsid w:val="00293D9A"/>
    <w:rsid w:val="002A0597"/>
    <w:rsid w:val="002A27D5"/>
    <w:rsid w:val="002A33CB"/>
    <w:rsid w:val="002A619E"/>
    <w:rsid w:val="002B07D4"/>
    <w:rsid w:val="002B127E"/>
    <w:rsid w:val="002B4460"/>
    <w:rsid w:val="002B54C3"/>
    <w:rsid w:val="002C19A3"/>
    <w:rsid w:val="002C60B1"/>
    <w:rsid w:val="002C6D10"/>
    <w:rsid w:val="002C7485"/>
    <w:rsid w:val="002D2A89"/>
    <w:rsid w:val="002D427A"/>
    <w:rsid w:val="002D4D16"/>
    <w:rsid w:val="002D5371"/>
    <w:rsid w:val="002D643C"/>
    <w:rsid w:val="002D6847"/>
    <w:rsid w:val="002D76FD"/>
    <w:rsid w:val="002E0260"/>
    <w:rsid w:val="002E29EA"/>
    <w:rsid w:val="002E309A"/>
    <w:rsid w:val="002E361B"/>
    <w:rsid w:val="002E5E0A"/>
    <w:rsid w:val="002E644B"/>
    <w:rsid w:val="002E6A74"/>
    <w:rsid w:val="002F71C9"/>
    <w:rsid w:val="002F7619"/>
    <w:rsid w:val="003005EA"/>
    <w:rsid w:val="00300EA7"/>
    <w:rsid w:val="00306299"/>
    <w:rsid w:val="00310A39"/>
    <w:rsid w:val="003126E4"/>
    <w:rsid w:val="00312F04"/>
    <w:rsid w:val="00317237"/>
    <w:rsid w:val="00322F0F"/>
    <w:rsid w:val="00323380"/>
    <w:rsid w:val="0032408F"/>
    <w:rsid w:val="00324116"/>
    <w:rsid w:val="0032645D"/>
    <w:rsid w:val="00327EDF"/>
    <w:rsid w:val="0033045C"/>
    <w:rsid w:val="003309E7"/>
    <w:rsid w:val="00330D50"/>
    <w:rsid w:val="0033288A"/>
    <w:rsid w:val="00333BEE"/>
    <w:rsid w:val="00333CC3"/>
    <w:rsid w:val="0033463A"/>
    <w:rsid w:val="003368BF"/>
    <w:rsid w:val="00336962"/>
    <w:rsid w:val="00342CA1"/>
    <w:rsid w:val="00344941"/>
    <w:rsid w:val="00344B2B"/>
    <w:rsid w:val="00345D09"/>
    <w:rsid w:val="003539D6"/>
    <w:rsid w:val="0035474A"/>
    <w:rsid w:val="00355E40"/>
    <w:rsid w:val="00364563"/>
    <w:rsid w:val="00373379"/>
    <w:rsid w:val="003768E9"/>
    <w:rsid w:val="0037769E"/>
    <w:rsid w:val="0037773A"/>
    <w:rsid w:val="00381E09"/>
    <w:rsid w:val="003822D3"/>
    <w:rsid w:val="003838AA"/>
    <w:rsid w:val="003845BE"/>
    <w:rsid w:val="00384A8A"/>
    <w:rsid w:val="0038643C"/>
    <w:rsid w:val="00391370"/>
    <w:rsid w:val="00392091"/>
    <w:rsid w:val="00396277"/>
    <w:rsid w:val="00396882"/>
    <w:rsid w:val="00397FE0"/>
    <w:rsid w:val="003A0873"/>
    <w:rsid w:val="003A226C"/>
    <w:rsid w:val="003A2DDB"/>
    <w:rsid w:val="003A4A74"/>
    <w:rsid w:val="003A6475"/>
    <w:rsid w:val="003A6DB2"/>
    <w:rsid w:val="003A7DA3"/>
    <w:rsid w:val="003B03CB"/>
    <w:rsid w:val="003B0D30"/>
    <w:rsid w:val="003B57A2"/>
    <w:rsid w:val="003B6314"/>
    <w:rsid w:val="003C215A"/>
    <w:rsid w:val="003C69B8"/>
    <w:rsid w:val="003D0170"/>
    <w:rsid w:val="003D1B82"/>
    <w:rsid w:val="003D2300"/>
    <w:rsid w:val="003D2FF4"/>
    <w:rsid w:val="003E4008"/>
    <w:rsid w:val="003E4989"/>
    <w:rsid w:val="003E5B4A"/>
    <w:rsid w:val="003E6268"/>
    <w:rsid w:val="003E7146"/>
    <w:rsid w:val="003F07FF"/>
    <w:rsid w:val="003F2DED"/>
    <w:rsid w:val="003F31DB"/>
    <w:rsid w:val="003F5102"/>
    <w:rsid w:val="003F5918"/>
    <w:rsid w:val="0040134A"/>
    <w:rsid w:val="00401F73"/>
    <w:rsid w:val="004030F5"/>
    <w:rsid w:val="00403719"/>
    <w:rsid w:val="00404B86"/>
    <w:rsid w:val="00406269"/>
    <w:rsid w:val="00406A87"/>
    <w:rsid w:val="00415CC0"/>
    <w:rsid w:val="0041614A"/>
    <w:rsid w:val="00416207"/>
    <w:rsid w:val="00417FF5"/>
    <w:rsid w:val="004211AC"/>
    <w:rsid w:val="00425B33"/>
    <w:rsid w:val="00427067"/>
    <w:rsid w:val="00430FF9"/>
    <w:rsid w:val="00432022"/>
    <w:rsid w:val="00433F51"/>
    <w:rsid w:val="00434629"/>
    <w:rsid w:val="00435D0E"/>
    <w:rsid w:val="00436ADB"/>
    <w:rsid w:val="004419E0"/>
    <w:rsid w:val="004426FA"/>
    <w:rsid w:val="004431BC"/>
    <w:rsid w:val="004443B7"/>
    <w:rsid w:val="00444465"/>
    <w:rsid w:val="0044485D"/>
    <w:rsid w:val="00450D02"/>
    <w:rsid w:val="00451728"/>
    <w:rsid w:val="00452172"/>
    <w:rsid w:val="0045265D"/>
    <w:rsid w:val="00456781"/>
    <w:rsid w:val="00456F76"/>
    <w:rsid w:val="0046156A"/>
    <w:rsid w:val="004643E2"/>
    <w:rsid w:val="00465793"/>
    <w:rsid w:val="00474E4C"/>
    <w:rsid w:val="00476247"/>
    <w:rsid w:val="004774EF"/>
    <w:rsid w:val="00481550"/>
    <w:rsid w:val="004826B4"/>
    <w:rsid w:val="00484B3E"/>
    <w:rsid w:val="00484F78"/>
    <w:rsid w:val="00486CBC"/>
    <w:rsid w:val="00490AF7"/>
    <w:rsid w:val="0049401F"/>
    <w:rsid w:val="004A1AEF"/>
    <w:rsid w:val="004A2533"/>
    <w:rsid w:val="004A283E"/>
    <w:rsid w:val="004A364C"/>
    <w:rsid w:val="004A383D"/>
    <w:rsid w:val="004A42D1"/>
    <w:rsid w:val="004A4CA9"/>
    <w:rsid w:val="004A5C09"/>
    <w:rsid w:val="004A6D9E"/>
    <w:rsid w:val="004B0930"/>
    <w:rsid w:val="004B2FC0"/>
    <w:rsid w:val="004B3B59"/>
    <w:rsid w:val="004B4B91"/>
    <w:rsid w:val="004C1688"/>
    <w:rsid w:val="004C18A2"/>
    <w:rsid w:val="004C1E5A"/>
    <w:rsid w:val="004C2657"/>
    <w:rsid w:val="004C5044"/>
    <w:rsid w:val="004C5C62"/>
    <w:rsid w:val="004D076B"/>
    <w:rsid w:val="004D2014"/>
    <w:rsid w:val="004D333D"/>
    <w:rsid w:val="004D5048"/>
    <w:rsid w:val="004D67C7"/>
    <w:rsid w:val="004E3A2F"/>
    <w:rsid w:val="004E66D1"/>
    <w:rsid w:val="004F0B90"/>
    <w:rsid w:val="004F1306"/>
    <w:rsid w:val="004F27C2"/>
    <w:rsid w:val="004F28F8"/>
    <w:rsid w:val="004F2AF8"/>
    <w:rsid w:val="004F3415"/>
    <w:rsid w:val="004F6D3C"/>
    <w:rsid w:val="0050288A"/>
    <w:rsid w:val="00503E8C"/>
    <w:rsid w:val="00505088"/>
    <w:rsid w:val="00505ECD"/>
    <w:rsid w:val="00510009"/>
    <w:rsid w:val="0051022B"/>
    <w:rsid w:val="005115A0"/>
    <w:rsid w:val="005117D0"/>
    <w:rsid w:val="0051199D"/>
    <w:rsid w:val="00512E37"/>
    <w:rsid w:val="0051355B"/>
    <w:rsid w:val="00513ACA"/>
    <w:rsid w:val="00513E67"/>
    <w:rsid w:val="00513F7D"/>
    <w:rsid w:val="00514CD5"/>
    <w:rsid w:val="005179A1"/>
    <w:rsid w:val="00520098"/>
    <w:rsid w:val="0052080A"/>
    <w:rsid w:val="00522F4C"/>
    <w:rsid w:val="00524A59"/>
    <w:rsid w:val="005267D7"/>
    <w:rsid w:val="0052796D"/>
    <w:rsid w:val="0053257D"/>
    <w:rsid w:val="0053283C"/>
    <w:rsid w:val="0053384A"/>
    <w:rsid w:val="005348CF"/>
    <w:rsid w:val="00534A51"/>
    <w:rsid w:val="0053536D"/>
    <w:rsid w:val="005354BA"/>
    <w:rsid w:val="00535FFB"/>
    <w:rsid w:val="00542F48"/>
    <w:rsid w:val="00545EAB"/>
    <w:rsid w:val="005461C3"/>
    <w:rsid w:val="00551AA6"/>
    <w:rsid w:val="0055232D"/>
    <w:rsid w:val="00553804"/>
    <w:rsid w:val="00555863"/>
    <w:rsid w:val="005572FE"/>
    <w:rsid w:val="00557357"/>
    <w:rsid w:val="005578EA"/>
    <w:rsid w:val="0056149E"/>
    <w:rsid w:val="00562231"/>
    <w:rsid w:val="00564B23"/>
    <w:rsid w:val="00564CE1"/>
    <w:rsid w:val="00566080"/>
    <w:rsid w:val="005667A4"/>
    <w:rsid w:val="00576213"/>
    <w:rsid w:val="005821E8"/>
    <w:rsid w:val="00582AFB"/>
    <w:rsid w:val="00582C42"/>
    <w:rsid w:val="005846B0"/>
    <w:rsid w:val="005959B3"/>
    <w:rsid w:val="00597B29"/>
    <w:rsid w:val="005A0A40"/>
    <w:rsid w:val="005A0C24"/>
    <w:rsid w:val="005A13C1"/>
    <w:rsid w:val="005A14D9"/>
    <w:rsid w:val="005A1F28"/>
    <w:rsid w:val="005A41C4"/>
    <w:rsid w:val="005A465E"/>
    <w:rsid w:val="005B2528"/>
    <w:rsid w:val="005B3611"/>
    <w:rsid w:val="005B7C90"/>
    <w:rsid w:val="005C00AA"/>
    <w:rsid w:val="005C0A22"/>
    <w:rsid w:val="005C1639"/>
    <w:rsid w:val="005C214E"/>
    <w:rsid w:val="005C31FE"/>
    <w:rsid w:val="005C3ADE"/>
    <w:rsid w:val="005C4D35"/>
    <w:rsid w:val="005C5C7E"/>
    <w:rsid w:val="005C6B00"/>
    <w:rsid w:val="005C7033"/>
    <w:rsid w:val="005C7D3C"/>
    <w:rsid w:val="005C7F34"/>
    <w:rsid w:val="005D0700"/>
    <w:rsid w:val="005D1446"/>
    <w:rsid w:val="005D2081"/>
    <w:rsid w:val="005D2569"/>
    <w:rsid w:val="005D318C"/>
    <w:rsid w:val="005D45B0"/>
    <w:rsid w:val="005D5902"/>
    <w:rsid w:val="005D6760"/>
    <w:rsid w:val="005D7D50"/>
    <w:rsid w:val="005E066D"/>
    <w:rsid w:val="005E139D"/>
    <w:rsid w:val="005E44E2"/>
    <w:rsid w:val="005E4FD9"/>
    <w:rsid w:val="005E53B2"/>
    <w:rsid w:val="005F0A58"/>
    <w:rsid w:val="005F3D50"/>
    <w:rsid w:val="005F594D"/>
    <w:rsid w:val="0060198D"/>
    <w:rsid w:val="00602F86"/>
    <w:rsid w:val="006039A4"/>
    <w:rsid w:val="00603C2C"/>
    <w:rsid w:val="00604AFD"/>
    <w:rsid w:val="00607BA1"/>
    <w:rsid w:val="00610348"/>
    <w:rsid w:val="0061194E"/>
    <w:rsid w:val="00611DBF"/>
    <w:rsid w:val="00613EDC"/>
    <w:rsid w:val="00615D79"/>
    <w:rsid w:val="00616313"/>
    <w:rsid w:val="0061691B"/>
    <w:rsid w:val="00616EFB"/>
    <w:rsid w:val="00617209"/>
    <w:rsid w:val="00620269"/>
    <w:rsid w:val="00620414"/>
    <w:rsid w:val="006204EF"/>
    <w:rsid w:val="00620BE3"/>
    <w:rsid w:val="00622822"/>
    <w:rsid w:val="00623A88"/>
    <w:rsid w:val="00630407"/>
    <w:rsid w:val="00630B8C"/>
    <w:rsid w:val="006321EA"/>
    <w:rsid w:val="00634B39"/>
    <w:rsid w:val="00635294"/>
    <w:rsid w:val="006357D2"/>
    <w:rsid w:val="006360D8"/>
    <w:rsid w:val="00641620"/>
    <w:rsid w:val="006420E8"/>
    <w:rsid w:val="006438AF"/>
    <w:rsid w:val="00644EAB"/>
    <w:rsid w:val="0064628F"/>
    <w:rsid w:val="00650EAA"/>
    <w:rsid w:val="006521BB"/>
    <w:rsid w:val="006533EE"/>
    <w:rsid w:val="00655291"/>
    <w:rsid w:val="00655561"/>
    <w:rsid w:val="00656A5F"/>
    <w:rsid w:val="00656E18"/>
    <w:rsid w:val="00660B41"/>
    <w:rsid w:val="00661DB7"/>
    <w:rsid w:val="00661F34"/>
    <w:rsid w:val="006644EB"/>
    <w:rsid w:val="0066533C"/>
    <w:rsid w:val="00666147"/>
    <w:rsid w:val="006663F7"/>
    <w:rsid w:val="00667332"/>
    <w:rsid w:val="00671234"/>
    <w:rsid w:val="0067159A"/>
    <w:rsid w:val="00671BA7"/>
    <w:rsid w:val="006722FC"/>
    <w:rsid w:val="00675BCA"/>
    <w:rsid w:val="006762DA"/>
    <w:rsid w:val="0067771C"/>
    <w:rsid w:val="00681107"/>
    <w:rsid w:val="00681AF2"/>
    <w:rsid w:val="00682696"/>
    <w:rsid w:val="0068273E"/>
    <w:rsid w:val="00682CAE"/>
    <w:rsid w:val="00682D34"/>
    <w:rsid w:val="00682ED9"/>
    <w:rsid w:val="006842C6"/>
    <w:rsid w:val="00685710"/>
    <w:rsid w:val="006906A0"/>
    <w:rsid w:val="006908C9"/>
    <w:rsid w:val="006909B5"/>
    <w:rsid w:val="00691D68"/>
    <w:rsid w:val="00691F77"/>
    <w:rsid w:val="00694B15"/>
    <w:rsid w:val="006A0987"/>
    <w:rsid w:val="006A0C1C"/>
    <w:rsid w:val="006A2883"/>
    <w:rsid w:val="006A2E90"/>
    <w:rsid w:val="006A4920"/>
    <w:rsid w:val="006A57E2"/>
    <w:rsid w:val="006A6835"/>
    <w:rsid w:val="006A6CEB"/>
    <w:rsid w:val="006B1383"/>
    <w:rsid w:val="006B26EB"/>
    <w:rsid w:val="006B2AFC"/>
    <w:rsid w:val="006B2E52"/>
    <w:rsid w:val="006B4728"/>
    <w:rsid w:val="006B5F6B"/>
    <w:rsid w:val="006B6A47"/>
    <w:rsid w:val="006B7514"/>
    <w:rsid w:val="006B7759"/>
    <w:rsid w:val="006C4A6D"/>
    <w:rsid w:val="006C76F8"/>
    <w:rsid w:val="006D31A7"/>
    <w:rsid w:val="006D48A2"/>
    <w:rsid w:val="006D6005"/>
    <w:rsid w:val="006E14F2"/>
    <w:rsid w:val="006E4863"/>
    <w:rsid w:val="006E577F"/>
    <w:rsid w:val="006F0EC8"/>
    <w:rsid w:val="006F1531"/>
    <w:rsid w:val="006F1EEA"/>
    <w:rsid w:val="006F215D"/>
    <w:rsid w:val="006F38BB"/>
    <w:rsid w:val="006F3FBF"/>
    <w:rsid w:val="006F4D1B"/>
    <w:rsid w:val="006F5F88"/>
    <w:rsid w:val="006F6498"/>
    <w:rsid w:val="006F677F"/>
    <w:rsid w:val="006F7272"/>
    <w:rsid w:val="00700A48"/>
    <w:rsid w:val="00702B55"/>
    <w:rsid w:val="00702B69"/>
    <w:rsid w:val="00705AA8"/>
    <w:rsid w:val="00710DED"/>
    <w:rsid w:val="007124C6"/>
    <w:rsid w:val="00713F88"/>
    <w:rsid w:val="007155FC"/>
    <w:rsid w:val="00715F23"/>
    <w:rsid w:val="00716246"/>
    <w:rsid w:val="00716526"/>
    <w:rsid w:val="007204A7"/>
    <w:rsid w:val="00720AA1"/>
    <w:rsid w:val="007212DB"/>
    <w:rsid w:val="007222DB"/>
    <w:rsid w:val="00723E55"/>
    <w:rsid w:val="00727FC0"/>
    <w:rsid w:val="007307C5"/>
    <w:rsid w:val="00732681"/>
    <w:rsid w:val="007329F0"/>
    <w:rsid w:val="00732D2D"/>
    <w:rsid w:val="007364D6"/>
    <w:rsid w:val="00740030"/>
    <w:rsid w:val="007444C8"/>
    <w:rsid w:val="00744677"/>
    <w:rsid w:val="0074494C"/>
    <w:rsid w:val="00745349"/>
    <w:rsid w:val="0074735A"/>
    <w:rsid w:val="00751F44"/>
    <w:rsid w:val="00752F88"/>
    <w:rsid w:val="00753285"/>
    <w:rsid w:val="007534B2"/>
    <w:rsid w:val="00753F13"/>
    <w:rsid w:val="00754508"/>
    <w:rsid w:val="007572C5"/>
    <w:rsid w:val="0076091C"/>
    <w:rsid w:val="00760C9E"/>
    <w:rsid w:val="007628ED"/>
    <w:rsid w:val="007654BF"/>
    <w:rsid w:val="007658B0"/>
    <w:rsid w:val="007704B5"/>
    <w:rsid w:val="00770A90"/>
    <w:rsid w:val="007721C7"/>
    <w:rsid w:val="007722CF"/>
    <w:rsid w:val="0077284A"/>
    <w:rsid w:val="00773556"/>
    <w:rsid w:val="00774F2D"/>
    <w:rsid w:val="0077671D"/>
    <w:rsid w:val="00783063"/>
    <w:rsid w:val="007833A6"/>
    <w:rsid w:val="007851D6"/>
    <w:rsid w:val="00785C26"/>
    <w:rsid w:val="00786B46"/>
    <w:rsid w:val="00791CBD"/>
    <w:rsid w:val="00792159"/>
    <w:rsid w:val="00795888"/>
    <w:rsid w:val="00797B12"/>
    <w:rsid w:val="00797F04"/>
    <w:rsid w:val="007A26FE"/>
    <w:rsid w:val="007A2C5B"/>
    <w:rsid w:val="007A30E0"/>
    <w:rsid w:val="007A32CF"/>
    <w:rsid w:val="007A3D0D"/>
    <w:rsid w:val="007A43AA"/>
    <w:rsid w:val="007A4DEE"/>
    <w:rsid w:val="007A6428"/>
    <w:rsid w:val="007A6475"/>
    <w:rsid w:val="007A7F33"/>
    <w:rsid w:val="007B00C7"/>
    <w:rsid w:val="007B0AFE"/>
    <w:rsid w:val="007B0DF2"/>
    <w:rsid w:val="007B0E7B"/>
    <w:rsid w:val="007B14DF"/>
    <w:rsid w:val="007B1C01"/>
    <w:rsid w:val="007B4DBC"/>
    <w:rsid w:val="007B5ECB"/>
    <w:rsid w:val="007B62BD"/>
    <w:rsid w:val="007B6DCF"/>
    <w:rsid w:val="007B71B9"/>
    <w:rsid w:val="007C198B"/>
    <w:rsid w:val="007C347F"/>
    <w:rsid w:val="007C46EB"/>
    <w:rsid w:val="007C4ABD"/>
    <w:rsid w:val="007C5B7E"/>
    <w:rsid w:val="007C6008"/>
    <w:rsid w:val="007C601F"/>
    <w:rsid w:val="007D2812"/>
    <w:rsid w:val="007D39EE"/>
    <w:rsid w:val="007D5F7C"/>
    <w:rsid w:val="007D71E0"/>
    <w:rsid w:val="007E1D9E"/>
    <w:rsid w:val="007E5101"/>
    <w:rsid w:val="007E52A7"/>
    <w:rsid w:val="007E6857"/>
    <w:rsid w:val="007E74ED"/>
    <w:rsid w:val="007F22CE"/>
    <w:rsid w:val="007F53E3"/>
    <w:rsid w:val="007F599C"/>
    <w:rsid w:val="007F63BA"/>
    <w:rsid w:val="007F6DF8"/>
    <w:rsid w:val="007F7F93"/>
    <w:rsid w:val="00800D7C"/>
    <w:rsid w:val="00801392"/>
    <w:rsid w:val="00802C06"/>
    <w:rsid w:val="00803ED3"/>
    <w:rsid w:val="008106A0"/>
    <w:rsid w:val="00812148"/>
    <w:rsid w:val="00814137"/>
    <w:rsid w:val="00814617"/>
    <w:rsid w:val="00814F22"/>
    <w:rsid w:val="00815A2D"/>
    <w:rsid w:val="00816B45"/>
    <w:rsid w:val="00817CC1"/>
    <w:rsid w:val="008204AF"/>
    <w:rsid w:val="00822CB4"/>
    <w:rsid w:val="00823293"/>
    <w:rsid w:val="00826D17"/>
    <w:rsid w:val="00831B18"/>
    <w:rsid w:val="008341BC"/>
    <w:rsid w:val="00835222"/>
    <w:rsid w:val="00835E2A"/>
    <w:rsid w:val="00837521"/>
    <w:rsid w:val="00837672"/>
    <w:rsid w:val="008401A5"/>
    <w:rsid w:val="008402FC"/>
    <w:rsid w:val="00840DAF"/>
    <w:rsid w:val="0084212A"/>
    <w:rsid w:val="00843AEF"/>
    <w:rsid w:val="00844F8D"/>
    <w:rsid w:val="00845978"/>
    <w:rsid w:val="00846017"/>
    <w:rsid w:val="008501CD"/>
    <w:rsid w:val="00853B7E"/>
    <w:rsid w:val="00853D63"/>
    <w:rsid w:val="00855D0D"/>
    <w:rsid w:val="008623C3"/>
    <w:rsid w:val="00863BC1"/>
    <w:rsid w:val="008664FA"/>
    <w:rsid w:val="00867B0B"/>
    <w:rsid w:val="00872158"/>
    <w:rsid w:val="00872755"/>
    <w:rsid w:val="008741B9"/>
    <w:rsid w:val="00876248"/>
    <w:rsid w:val="0087655E"/>
    <w:rsid w:val="00876821"/>
    <w:rsid w:val="0087760B"/>
    <w:rsid w:val="00882417"/>
    <w:rsid w:val="00883F2A"/>
    <w:rsid w:val="008904FF"/>
    <w:rsid w:val="008928C0"/>
    <w:rsid w:val="008934CE"/>
    <w:rsid w:val="00895607"/>
    <w:rsid w:val="00895CCD"/>
    <w:rsid w:val="00896C83"/>
    <w:rsid w:val="008A0841"/>
    <w:rsid w:val="008A08E2"/>
    <w:rsid w:val="008A1460"/>
    <w:rsid w:val="008A1F82"/>
    <w:rsid w:val="008A6D5C"/>
    <w:rsid w:val="008A78BC"/>
    <w:rsid w:val="008B02D5"/>
    <w:rsid w:val="008B0C31"/>
    <w:rsid w:val="008B0CBC"/>
    <w:rsid w:val="008B2797"/>
    <w:rsid w:val="008B297E"/>
    <w:rsid w:val="008B3698"/>
    <w:rsid w:val="008B5AA5"/>
    <w:rsid w:val="008C13E6"/>
    <w:rsid w:val="008C2D78"/>
    <w:rsid w:val="008C5950"/>
    <w:rsid w:val="008D1B7B"/>
    <w:rsid w:val="008D38D5"/>
    <w:rsid w:val="008D4312"/>
    <w:rsid w:val="008D5634"/>
    <w:rsid w:val="008D67F0"/>
    <w:rsid w:val="008E1FFF"/>
    <w:rsid w:val="008E34F5"/>
    <w:rsid w:val="008E3F8C"/>
    <w:rsid w:val="008E50BB"/>
    <w:rsid w:val="008E626C"/>
    <w:rsid w:val="008F01F0"/>
    <w:rsid w:val="008F0548"/>
    <w:rsid w:val="008F05AC"/>
    <w:rsid w:val="008F21A9"/>
    <w:rsid w:val="008F278E"/>
    <w:rsid w:val="008F3BA2"/>
    <w:rsid w:val="008F4B5E"/>
    <w:rsid w:val="008F6E93"/>
    <w:rsid w:val="008F7311"/>
    <w:rsid w:val="008F743B"/>
    <w:rsid w:val="008F7815"/>
    <w:rsid w:val="00900B46"/>
    <w:rsid w:val="00901A98"/>
    <w:rsid w:val="00901E21"/>
    <w:rsid w:val="00904284"/>
    <w:rsid w:val="00904B15"/>
    <w:rsid w:val="0091096A"/>
    <w:rsid w:val="00912C32"/>
    <w:rsid w:val="0091332C"/>
    <w:rsid w:val="00915095"/>
    <w:rsid w:val="00916A0E"/>
    <w:rsid w:val="00916C97"/>
    <w:rsid w:val="00917329"/>
    <w:rsid w:val="0092096B"/>
    <w:rsid w:val="0092149A"/>
    <w:rsid w:val="00922532"/>
    <w:rsid w:val="00933767"/>
    <w:rsid w:val="0093499D"/>
    <w:rsid w:val="009350D8"/>
    <w:rsid w:val="00935417"/>
    <w:rsid w:val="00936C96"/>
    <w:rsid w:val="00942BCE"/>
    <w:rsid w:val="00942ED4"/>
    <w:rsid w:val="009430C7"/>
    <w:rsid w:val="00943A9A"/>
    <w:rsid w:val="009451F6"/>
    <w:rsid w:val="00945305"/>
    <w:rsid w:val="0094704C"/>
    <w:rsid w:val="00950281"/>
    <w:rsid w:val="009514B1"/>
    <w:rsid w:val="0095155F"/>
    <w:rsid w:val="009528C5"/>
    <w:rsid w:val="009534EE"/>
    <w:rsid w:val="009540B1"/>
    <w:rsid w:val="0095624C"/>
    <w:rsid w:val="00962405"/>
    <w:rsid w:val="00962A36"/>
    <w:rsid w:val="00963148"/>
    <w:rsid w:val="00963960"/>
    <w:rsid w:val="00965242"/>
    <w:rsid w:val="00965734"/>
    <w:rsid w:val="00965AA4"/>
    <w:rsid w:val="00966DB3"/>
    <w:rsid w:val="009717FA"/>
    <w:rsid w:val="00973DC7"/>
    <w:rsid w:val="009746EB"/>
    <w:rsid w:val="00975B6E"/>
    <w:rsid w:val="009765CD"/>
    <w:rsid w:val="0098323E"/>
    <w:rsid w:val="00985252"/>
    <w:rsid w:val="0098601B"/>
    <w:rsid w:val="0098742E"/>
    <w:rsid w:val="009875A8"/>
    <w:rsid w:val="0099051C"/>
    <w:rsid w:val="00990520"/>
    <w:rsid w:val="00992980"/>
    <w:rsid w:val="009944E6"/>
    <w:rsid w:val="0099497B"/>
    <w:rsid w:val="00995DD4"/>
    <w:rsid w:val="00997E39"/>
    <w:rsid w:val="009A0998"/>
    <w:rsid w:val="009A3A44"/>
    <w:rsid w:val="009A3F4B"/>
    <w:rsid w:val="009A524F"/>
    <w:rsid w:val="009A58A7"/>
    <w:rsid w:val="009A6CD3"/>
    <w:rsid w:val="009B0F3B"/>
    <w:rsid w:val="009B12FD"/>
    <w:rsid w:val="009B1BB0"/>
    <w:rsid w:val="009B25E1"/>
    <w:rsid w:val="009B378D"/>
    <w:rsid w:val="009B4560"/>
    <w:rsid w:val="009B4948"/>
    <w:rsid w:val="009B5309"/>
    <w:rsid w:val="009C1761"/>
    <w:rsid w:val="009C2430"/>
    <w:rsid w:val="009C70DA"/>
    <w:rsid w:val="009D0E61"/>
    <w:rsid w:val="009D23FC"/>
    <w:rsid w:val="009D274B"/>
    <w:rsid w:val="009D413C"/>
    <w:rsid w:val="009D5B10"/>
    <w:rsid w:val="009D66C3"/>
    <w:rsid w:val="009D69D2"/>
    <w:rsid w:val="009D73DB"/>
    <w:rsid w:val="009E006D"/>
    <w:rsid w:val="009E0EE5"/>
    <w:rsid w:val="009E2A6B"/>
    <w:rsid w:val="009E3D47"/>
    <w:rsid w:val="009E6303"/>
    <w:rsid w:val="009E6C0A"/>
    <w:rsid w:val="009F0DAD"/>
    <w:rsid w:val="009F1B4D"/>
    <w:rsid w:val="009F4E7A"/>
    <w:rsid w:val="009F6FF0"/>
    <w:rsid w:val="00A02D00"/>
    <w:rsid w:val="00A02F21"/>
    <w:rsid w:val="00A073F3"/>
    <w:rsid w:val="00A11CB4"/>
    <w:rsid w:val="00A14171"/>
    <w:rsid w:val="00A1544C"/>
    <w:rsid w:val="00A17D1A"/>
    <w:rsid w:val="00A17DEB"/>
    <w:rsid w:val="00A216F3"/>
    <w:rsid w:val="00A222E5"/>
    <w:rsid w:val="00A25569"/>
    <w:rsid w:val="00A32536"/>
    <w:rsid w:val="00A3292E"/>
    <w:rsid w:val="00A32E6C"/>
    <w:rsid w:val="00A360AD"/>
    <w:rsid w:val="00A3681D"/>
    <w:rsid w:val="00A36D58"/>
    <w:rsid w:val="00A37626"/>
    <w:rsid w:val="00A41A65"/>
    <w:rsid w:val="00A42F6B"/>
    <w:rsid w:val="00A43834"/>
    <w:rsid w:val="00A465DC"/>
    <w:rsid w:val="00A46D37"/>
    <w:rsid w:val="00A47779"/>
    <w:rsid w:val="00A502F6"/>
    <w:rsid w:val="00A53659"/>
    <w:rsid w:val="00A55361"/>
    <w:rsid w:val="00A55424"/>
    <w:rsid w:val="00A60542"/>
    <w:rsid w:val="00A60EFB"/>
    <w:rsid w:val="00A625FD"/>
    <w:rsid w:val="00A62925"/>
    <w:rsid w:val="00A642FE"/>
    <w:rsid w:val="00A66CE4"/>
    <w:rsid w:val="00A70313"/>
    <w:rsid w:val="00A720C5"/>
    <w:rsid w:val="00A72152"/>
    <w:rsid w:val="00A74EC1"/>
    <w:rsid w:val="00A76BF0"/>
    <w:rsid w:val="00A77126"/>
    <w:rsid w:val="00A77468"/>
    <w:rsid w:val="00A83C7C"/>
    <w:rsid w:val="00A85EF6"/>
    <w:rsid w:val="00A92B65"/>
    <w:rsid w:val="00A944BB"/>
    <w:rsid w:val="00A94AAA"/>
    <w:rsid w:val="00A967B4"/>
    <w:rsid w:val="00A96F28"/>
    <w:rsid w:val="00A97EE7"/>
    <w:rsid w:val="00AA0645"/>
    <w:rsid w:val="00AA0A30"/>
    <w:rsid w:val="00AA1624"/>
    <w:rsid w:val="00AA2C58"/>
    <w:rsid w:val="00AA2FFE"/>
    <w:rsid w:val="00AA7C8D"/>
    <w:rsid w:val="00AB0841"/>
    <w:rsid w:val="00AB0BF1"/>
    <w:rsid w:val="00AB26D6"/>
    <w:rsid w:val="00AB405D"/>
    <w:rsid w:val="00AB432C"/>
    <w:rsid w:val="00AB573E"/>
    <w:rsid w:val="00AC0874"/>
    <w:rsid w:val="00AC0FA3"/>
    <w:rsid w:val="00AC4584"/>
    <w:rsid w:val="00AC528A"/>
    <w:rsid w:val="00AC552F"/>
    <w:rsid w:val="00AC71D1"/>
    <w:rsid w:val="00AD062A"/>
    <w:rsid w:val="00AD0D9F"/>
    <w:rsid w:val="00AD17B2"/>
    <w:rsid w:val="00AD1B00"/>
    <w:rsid w:val="00AD1CD6"/>
    <w:rsid w:val="00AD3ADF"/>
    <w:rsid w:val="00AD5E81"/>
    <w:rsid w:val="00AD67D2"/>
    <w:rsid w:val="00AD6C54"/>
    <w:rsid w:val="00AE006C"/>
    <w:rsid w:val="00AE03D0"/>
    <w:rsid w:val="00AE17BE"/>
    <w:rsid w:val="00AE249D"/>
    <w:rsid w:val="00AE30CD"/>
    <w:rsid w:val="00AE6D87"/>
    <w:rsid w:val="00AE716A"/>
    <w:rsid w:val="00AF076D"/>
    <w:rsid w:val="00AF078A"/>
    <w:rsid w:val="00AF2B1B"/>
    <w:rsid w:val="00AF39BE"/>
    <w:rsid w:val="00AF4034"/>
    <w:rsid w:val="00AF47EC"/>
    <w:rsid w:val="00AF54F7"/>
    <w:rsid w:val="00AF5A79"/>
    <w:rsid w:val="00AF777E"/>
    <w:rsid w:val="00B00247"/>
    <w:rsid w:val="00B00D48"/>
    <w:rsid w:val="00B00D4B"/>
    <w:rsid w:val="00B0160C"/>
    <w:rsid w:val="00B06759"/>
    <w:rsid w:val="00B076C5"/>
    <w:rsid w:val="00B10229"/>
    <w:rsid w:val="00B1035D"/>
    <w:rsid w:val="00B104B2"/>
    <w:rsid w:val="00B1138C"/>
    <w:rsid w:val="00B16441"/>
    <w:rsid w:val="00B17E8C"/>
    <w:rsid w:val="00B24609"/>
    <w:rsid w:val="00B24C9C"/>
    <w:rsid w:val="00B3070F"/>
    <w:rsid w:val="00B33A9B"/>
    <w:rsid w:val="00B33DD1"/>
    <w:rsid w:val="00B34DC0"/>
    <w:rsid w:val="00B35674"/>
    <w:rsid w:val="00B3668D"/>
    <w:rsid w:val="00B37258"/>
    <w:rsid w:val="00B40C35"/>
    <w:rsid w:val="00B418E2"/>
    <w:rsid w:val="00B41EE9"/>
    <w:rsid w:val="00B4352F"/>
    <w:rsid w:val="00B440EA"/>
    <w:rsid w:val="00B44D96"/>
    <w:rsid w:val="00B476C1"/>
    <w:rsid w:val="00B47804"/>
    <w:rsid w:val="00B5072D"/>
    <w:rsid w:val="00B50FDE"/>
    <w:rsid w:val="00B51FF0"/>
    <w:rsid w:val="00B52A8B"/>
    <w:rsid w:val="00B52F3E"/>
    <w:rsid w:val="00B55861"/>
    <w:rsid w:val="00B563B6"/>
    <w:rsid w:val="00B56437"/>
    <w:rsid w:val="00B570DF"/>
    <w:rsid w:val="00B61183"/>
    <w:rsid w:val="00B6145C"/>
    <w:rsid w:val="00B614D7"/>
    <w:rsid w:val="00B61504"/>
    <w:rsid w:val="00B62BA8"/>
    <w:rsid w:val="00B64B05"/>
    <w:rsid w:val="00B65782"/>
    <w:rsid w:val="00B665C5"/>
    <w:rsid w:val="00B67C87"/>
    <w:rsid w:val="00B70C31"/>
    <w:rsid w:val="00B73262"/>
    <w:rsid w:val="00B73EE0"/>
    <w:rsid w:val="00B775BE"/>
    <w:rsid w:val="00B820E5"/>
    <w:rsid w:val="00B82199"/>
    <w:rsid w:val="00B82773"/>
    <w:rsid w:val="00B846EC"/>
    <w:rsid w:val="00B8476F"/>
    <w:rsid w:val="00B8580B"/>
    <w:rsid w:val="00B85C3D"/>
    <w:rsid w:val="00B85EDD"/>
    <w:rsid w:val="00B863BF"/>
    <w:rsid w:val="00B8729A"/>
    <w:rsid w:val="00B87D0A"/>
    <w:rsid w:val="00B87D72"/>
    <w:rsid w:val="00B90D1D"/>
    <w:rsid w:val="00B929C6"/>
    <w:rsid w:val="00B946ED"/>
    <w:rsid w:val="00B94ED4"/>
    <w:rsid w:val="00B96064"/>
    <w:rsid w:val="00B9797E"/>
    <w:rsid w:val="00BA4747"/>
    <w:rsid w:val="00BB76DE"/>
    <w:rsid w:val="00BC1E57"/>
    <w:rsid w:val="00BC1E82"/>
    <w:rsid w:val="00BC1EFE"/>
    <w:rsid w:val="00BC7871"/>
    <w:rsid w:val="00BC7F52"/>
    <w:rsid w:val="00BD0578"/>
    <w:rsid w:val="00BD1539"/>
    <w:rsid w:val="00BD2BFA"/>
    <w:rsid w:val="00BD35B7"/>
    <w:rsid w:val="00BD6F56"/>
    <w:rsid w:val="00BE249B"/>
    <w:rsid w:val="00BE2D70"/>
    <w:rsid w:val="00BE5258"/>
    <w:rsid w:val="00BF1713"/>
    <w:rsid w:val="00BF1AEE"/>
    <w:rsid w:val="00BF1BA0"/>
    <w:rsid w:val="00BF2EB2"/>
    <w:rsid w:val="00BF4F4E"/>
    <w:rsid w:val="00C0095B"/>
    <w:rsid w:val="00C01C4A"/>
    <w:rsid w:val="00C026BA"/>
    <w:rsid w:val="00C03F94"/>
    <w:rsid w:val="00C04F6F"/>
    <w:rsid w:val="00C0575D"/>
    <w:rsid w:val="00C05A93"/>
    <w:rsid w:val="00C06381"/>
    <w:rsid w:val="00C107E9"/>
    <w:rsid w:val="00C108EB"/>
    <w:rsid w:val="00C122B7"/>
    <w:rsid w:val="00C12AA6"/>
    <w:rsid w:val="00C17379"/>
    <w:rsid w:val="00C20DF4"/>
    <w:rsid w:val="00C214C5"/>
    <w:rsid w:val="00C229A9"/>
    <w:rsid w:val="00C23057"/>
    <w:rsid w:val="00C240A5"/>
    <w:rsid w:val="00C24B5B"/>
    <w:rsid w:val="00C251AF"/>
    <w:rsid w:val="00C25709"/>
    <w:rsid w:val="00C26A18"/>
    <w:rsid w:val="00C27753"/>
    <w:rsid w:val="00C316D8"/>
    <w:rsid w:val="00C31DF8"/>
    <w:rsid w:val="00C31EC7"/>
    <w:rsid w:val="00C32FDD"/>
    <w:rsid w:val="00C33F2B"/>
    <w:rsid w:val="00C34F16"/>
    <w:rsid w:val="00C35369"/>
    <w:rsid w:val="00C36063"/>
    <w:rsid w:val="00C375C9"/>
    <w:rsid w:val="00C402BB"/>
    <w:rsid w:val="00C4128A"/>
    <w:rsid w:val="00C43E56"/>
    <w:rsid w:val="00C45B26"/>
    <w:rsid w:val="00C505F9"/>
    <w:rsid w:val="00C528AB"/>
    <w:rsid w:val="00C52D7F"/>
    <w:rsid w:val="00C53EE2"/>
    <w:rsid w:val="00C546CF"/>
    <w:rsid w:val="00C549AE"/>
    <w:rsid w:val="00C56C0F"/>
    <w:rsid w:val="00C56F44"/>
    <w:rsid w:val="00C57B29"/>
    <w:rsid w:val="00C57C31"/>
    <w:rsid w:val="00C612FF"/>
    <w:rsid w:val="00C65841"/>
    <w:rsid w:val="00C6775E"/>
    <w:rsid w:val="00C70ED0"/>
    <w:rsid w:val="00C72D5B"/>
    <w:rsid w:val="00C73FC7"/>
    <w:rsid w:val="00C74140"/>
    <w:rsid w:val="00C748FA"/>
    <w:rsid w:val="00C74ECD"/>
    <w:rsid w:val="00C7563B"/>
    <w:rsid w:val="00C770B9"/>
    <w:rsid w:val="00C77B17"/>
    <w:rsid w:val="00C82E94"/>
    <w:rsid w:val="00C8332E"/>
    <w:rsid w:val="00C86862"/>
    <w:rsid w:val="00C90276"/>
    <w:rsid w:val="00C90589"/>
    <w:rsid w:val="00C9713C"/>
    <w:rsid w:val="00C97273"/>
    <w:rsid w:val="00C97388"/>
    <w:rsid w:val="00CA0F7F"/>
    <w:rsid w:val="00CA1182"/>
    <w:rsid w:val="00CA1E4D"/>
    <w:rsid w:val="00CA1FFD"/>
    <w:rsid w:val="00CA2366"/>
    <w:rsid w:val="00CA29A9"/>
    <w:rsid w:val="00CA3030"/>
    <w:rsid w:val="00CA3E05"/>
    <w:rsid w:val="00CA47BE"/>
    <w:rsid w:val="00CA6280"/>
    <w:rsid w:val="00CA7306"/>
    <w:rsid w:val="00CB4446"/>
    <w:rsid w:val="00CB4A2F"/>
    <w:rsid w:val="00CB5363"/>
    <w:rsid w:val="00CB5C72"/>
    <w:rsid w:val="00CB73DD"/>
    <w:rsid w:val="00CB7414"/>
    <w:rsid w:val="00CC081E"/>
    <w:rsid w:val="00CC0CBD"/>
    <w:rsid w:val="00CC28F8"/>
    <w:rsid w:val="00CC4DE6"/>
    <w:rsid w:val="00CC7A52"/>
    <w:rsid w:val="00CD0D9F"/>
    <w:rsid w:val="00CD1798"/>
    <w:rsid w:val="00CD1B85"/>
    <w:rsid w:val="00CD29EF"/>
    <w:rsid w:val="00CE2468"/>
    <w:rsid w:val="00CE3D1A"/>
    <w:rsid w:val="00CE425D"/>
    <w:rsid w:val="00CE4BED"/>
    <w:rsid w:val="00CE6719"/>
    <w:rsid w:val="00CE6CDA"/>
    <w:rsid w:val="00CE6D50"/>
    <w:rsid w:val="00CE7EFB"/>
    <w:rsid w:val="00CF13B2"/>
    <w:rsid w:val="00CF15DC"/>
    <w:rsid w:val="00CF1D75"/>
    <w:rsid w:val="00CF3BFB"/>
    <w:rsid w:val="00CF51A6"/>
    <w:rsid w:val="00CF57A1"/>
    <w:rsid w:val="00CF6ACC"/>
    <w:rsid w:val="00CF7691"/>
    <w:rsid w:val="00D0105F"/>
    <w:rsid w:val="00D013EC"/>
    <w:rsid w:val="00D01B22"/>
    <w:rsid w:val="00D02CA9"/>
    <w:rsid w:val="00D0465F"/>
    <w:rsid w:val="00D06154"/>
    <w:rsid w:val="00D07C8B"/>
    <w:rsid w:val="00D07FED"/>
    <w:rsid w:val="00D2087E"/>
    <w:rsid w:val="00D21CA5"/>
    <w:rsid w:val="00D23FC6"/>
    <w:rsid w:val="00D268D7"/>
    <w:rsid w:val="00D26F8B"/>
    <w:rsid w:val="00D27322"/>
    <w:rsid w:val="00D277EB"/>
    <w:rsid w:val="00D302CB"/>
    <w:rsid w:val="00D304A9"/>
    <w:rsid w:val="00D318B7"/>
    <w:rsid w:val="00D31C12"/>
    <w:rsid w:val="00D32D7F"/>
    <w:rsid w:val="00D36B0E"/>
    <w:rsid w:val="00D378B7"/>
    <w:rsid w:val="00D440F7"/>
    <w:rsid w:val="00D45EA7"/>
    <w:rsid w:val="00D462DE"/>
    <w:rsid w:val="00D46329"/>
    <w:rsid w:val="00D50D9C"/>
    <w:rsid w:val="00D511A8"/>
    <w:rsid w:val="00D52ECE"/>
    <w:rsid w:val="00D5647B"/>
    <w:rsid w:val="00D56540"/>
    <w:rsid w:val="00D61781"/>
    <w:rsid w:val="00D6261B"/>
    <w:rsid w:val="00D641EA"/>
    <w:rsid w:val="00D64415"/>
    <w:rsid w:val="00D66D88"/>
    <w:rsid w:val="00D70A56"/>
    <w:rsid w:val="00D73681"/>
    <w:rsid w:val="00D758B9"/>
    <w:rsid w:val="00D75EE6"/>
    <w:rsid w:val="00D76DAC"/>
    <w:rsid w:val="00D77176"/>
    <w:rsid w:val="00D77400"/>
    <w:rsid w:val="00D77AC2"/>
    <w:rsid w:val="00D8074A"/>
    <w:rsid w:val="00D843C1"/>
    <w:rsid w:val="00D85B4E"/>
    <w:rsid w:val="00D94317"/>
    <w:rsid w:val="00D9480E"/>
    <w:rsid w:val="00D9587C"/>
    <w:rsid w:val="00D9788F"/>
    <w:rsid w:val="00D97F88"/>
    <w:rsid w:val="00DA0EE4"/>
    <w:rsid w:val="00DA17FE"/>
    <w:rsid w:val="00DA3D8A"/>
    <w:rsid w:val="00DA5F1C"/>
    <w:rsid w:val="00DA61D9"/>
    <w:rsid w:val="00DA6925"/>
    <w:rsid w:val="00DB1D8E"/>
    <w:rsid w:val="00DB2778"/>
    <w:rsid w:val="00DB36BF"/>
    <w:rsid w:val="00DB42FF"/>
    <w:rsid w:val="00DB4357"/>
    <w:rsid w:val="00DB45A0"/>
    <w:rsid w:val="00DB45F1"/>
    <w:rsid w:val="00DB502E"/>
    <w:rsid w:val="00DB726B"/>
    <w:rsid w:val="00DC097E"/>
    <w:rsid w:val="00DC0BDD"/>
    <w:rsid w:val="00DC2BF8"/>
    <w:rsid w:val="00DC4CB0"/>
    <w:rsid w:val="00DC683A"/>
    <w:rsid w:val="00DC7169"/>
    <w:rsid w:val="00DD03B4"/>
    <w:rsid w:val="00DD2C2D"/>
    <w:rsid w:val="00DD5DE9"/>
    <w:rsid w:val="00DD6BDD"/>
    <w:rsid w:val="00DD7D3C"/>
    <w:rsid w:val="00DE0EC4"/>
    <w:rsid w:val="00DE274F"/>
    <w:rsid w:val="00DE340C"/>
    <w:rsid w:val="00DE482A"/>
    <w:rsid w:val="00DE51D0"/>
    <w:rsid w:val="00DE715A"/>
    <w:rsid w:val="00DE7C21"/>
    <w:rsid w:val="00DF4131"/>
    <w:rsid w:val="00DF7982"/>
    <w:rsid w:val="00E02A23"/>
    <w:rsid w:val="00E03CDD"/>
    <w:rsid w:val="00E04507"/>
    <w:rsid w:val="00E049B8"/>
    <w:rsid w:val="00E052B6"/>
    <w:rsid w:val="00E071B4"/>
    <w:rsid w:val="00E1126B"/>
    <w:rsid w:val="00E1468D"/>
    <w:rsid w:val="00E14ECD"/>
    <w:rsid w:val="00E157B2"/>
    <w:rsid w:val="00E17A01"/>
    <w:rsid w:val="00E21171"/>
    <w:rsid w:val="00E23628"/>
    <w:rsid w:val="00E23F8C"/>
    <w:rsid w:val="00E24E20"/>
    <w:rsid w:val="00E2602F"/>
    <w:rsid w:val="00E262F8"/>
    <w:rsid w:val="00E30891"/>
    <w:rsid w:val="00E3154F"/>
    <w:rsid w:val="00E33C5B"/>
    <w:rsid w:val="00E3529C"/>
    <w:rsid w:val="00E36007"/>
    <w:rsid w:val="00E363BF"/>
    <w:rsid w:val="00E374FE"/>
    <w:rsid w:val="00E41D49"/>
    <w:rsid w:val="00E43840"/>
    <w:rsid w:val="00E43BA9"/>
    <w:rsid w:val="00E444FD"/>
    <w:rsid w:val="00E44BC1"/>
    <w:rsid w:val="00E44CD6"/>
    <w:rsid w:val="00E504E3"/>
    <w:rsid w:val="00E52899"/>
    <w:rsid w:val="00E539AC"/>
    <w:rsid w:val="00E540D3"/>
    <w:rsid w:val="00E55123"/>
    <w:rsid w:val="00E5769A"/>
    <w:rsid w:val="00E57D56"/>
    <w:rsid w:val="00E612DC"/>
    <w:rsid w:val="00E62C4D"/>
    <w:rsid w:val="00E63CC3"/>
    <w:rsid w:val="00E660CB"/>
    <w:rsid w:val="00E66EB7"/>
    <w:rsid w:val="00E676DB"/>
    <w:rsid w:val="00E7265A"/>
    <w:rsid w:val="00E727E0"/>
    <w:rsid w:val="00E75337"/>
    <w:rsid w:val="00E757BA"/>
    <w:rsid w:val="00E778FB"/>
    <w:rsid w:val="00E81672"/>
    <w:rsid w:val="00E81CE5"/>
    <w:rsid w:val="00E83E5A"/>
    <w:rsid w:val="00E84243"/>
    <w:rsid w:val="00E909FC"/>
    <w:rsid w:val="00E91BB1"/>
    <w:rsid w:val="00E925B0"/>
    <w:rsid w:val="00E961DA"/>
    <w:rsid w:val="00E965AD"/>
    <w:rsid w:val="00E96C19"/>
    <w:rsid w:val="00E972AF"/>
    <w:rsid w:val="00EA0AE2"/>
    <w:rsid w:val="00EA1898"/>
    <w:rsid w:val="00EA1ABC"/>
    <w:rsid w:val="00EA2F75"/>
    <w:rsid w:val="00EA3441"/>
    <w:rsid w:val="00EA3E03"/>
    <w:rsid w:val="00EA658A"/>
    <w:rsid w:val="00EA6F2E"/>
    <w:rsid w:val="00EB68C4"/>
    <w:rsid w:val="00EB71E5"/>
    <w:rsid w:val="00EB786A"/>
    <w:rsid w:val="00EC171B"/>
    <w:rsid w:val="00EC1C88"/>
    <w:rsid w:val="00EC3BD7"/>
    <w:rsid w:val="00EC44AD"/>
    <w:rsid w:val="00EC75B5"/>
    <w:rsid w:val="00EC7635"/>
    <w:rsid w:val="00EC7784"/>
    <w:rsid w:val="00EC7F0B"/>
    <w:rsid w:val="00ED3367"/>
    <w:rsid w:val="00ED46AE"/>
    <w:rsid w:val="00EE0897"/>
    <w:rsid w:val="00EE1A23"/>
    <w:rsid w:val="00EE2C8A"/>
    <w:rsid w:val="00EE3C08"/>
    <w:rsid w:val="00EE4FB7"/>
    <w:rsid w:val="00EE5ACC"/>
    <w:rsid w:val="00EE7018"/>
    <w:rsid w:val="00EE7839"/>
    <w:rsid w:val="00EF0C9F"/>
    <w:rsid w:val="00EF1736"/>
    <w:rsid w:val="00EF25BA"/>
    <w:rsid w:val="00EF487F"/>
    <w:rsid w:val="00EF5B31"/>
    <w:rsid w:val="00EF6F13"/>
    <w:rsid w:val="00F0200A"/>
    <w:rsid w:val="00F03D50"/>
    <w:rsid w:val="00F055F7"/>
    <w:rsid w:val="00F12298"/>
    <w:rsid w:val="00F1280E"/>
    <w:rsid w:val="00F13DE7"/>
    <w:rsid w:val="00F154F6"/>
    <w:rsid w:val="00F162A2"/>
    <w:rsid w:val="00F200B5"/>
    <w:rsid w:val="00F21C2D"/>
    <w:rsid w:val="00F246D0"/>
    <w:rsid w:val="00F24E0D"/>
    <w:rsid w:val="00F26953"/>
    <w:rsid w:val="00F27845"/>
    <w:rsid w:val="00F31CE7"/>
    <w:rsid w:val="00F321F2"/>
    <w:rsid w:val="00F32664"/>
    <w:rsid w:val="00F33011"/>
    <w:rsid w:val="00F34EF1"/>
    <w:rsid w:val="00F374A4"/>
    <w:rsid w:val="00F374AF"/>
    <w:rsid w:val="00F40E2F"/>
    <w:rsid w:val="00F41BBE"/>
    <w:rsid w:val="00F4300B"/>
    <w:rsid w:val="00F47956"/>
    <w:rsid w:val="00F51C67"/>
    <w:rsid w:val="00F51D2B"/>
    <w:rsid w:val="00F52501"/>
    <w:rsid w:val="00F54677"/>
    <w:rsid w:val="00F549C0"/>
    <w:rsid w:val="00F54D45"/>
    <w:rsid w:val="00F556BA"/>
    <w:rsid w:val="00F5650D"/>
    <w:rsid w:val="00F60C13"/>
    <w:rsid w:val="00F613C8"/>
    <w:rsid w:val="00F61B24"/>
    <w:rsid w:val="00F62EEB"/>
    <w:rsid w:val="00F63078"/>
    <w:rsid w:val="00F63F9C"/>
    <w:rsid w:val="00F645FB"/>
    <w:rsid w:val="00F65E52"/>
    <w:rsid w:val="00F7052E"/>
    <w:rsid w:val="00F70FDB"/>
    <w:rsid w:val="00F72C2B"/>
    <w:rsid w:val="00F7440B"/>
    <w:rsid w:val="00F77465"/>
    <w:rsid w:val="00F80C41"/>
    <w:rsid w:val="00F81004"/>
    <w:rsid w:val="00F8248A"/>
    <w:rsid w:val="00F829F3"/>
    <w:rsid w:val="00F83FD9"/>
    <w:rsid w:val="00F841E9"/>
    <w:rsid w:val="00F854F9"/>
    <w:rsid w:val="00F85C5E"/>
    <w:rsid w:val="00F90B7A"/>
    <w:rsid w:val="00F929E2"/>
    <w:rsid w:val="00F93791"/>
    <w:rsid w:val="00F94A1A"/>
    <w:rsid w:val="00F96853"/>
    <w:rsid w:val="00FA1869"/>
    <w:rsid w:val="00FB00DF"/>
    <w:rsid w:val="00FB03F9"/>
    <w:rsid w:val="00FB0C6D"/>
    <w:rsid w:val="00FB0EC8"/>
    <w:rsid w:val="00FB1CFA"/>
    <w:rsid w:val="00FB289D"/>
    <w:rsid w:val="00FB372E"/>
    <w:rsid w:val="00FB4080"/>
    <w:rsid w:val="00FB786A"/>
    <w:rsid w:val="00FB7F19"/>
    <w:rsid w:val="00FC0891"/>
    <w:rsid w:val="00FC0FD9"/>
    <w:rsid w:val="00FC360F"/>
    <w:rsid w:val="00FC41DF"/>
    <w:rsid w:val="00FC49A8"/>
    <w:rsid w:val="00FC5471"/>
    <w:rsid w:val="00FC5477"/>
    <w:rsid w:val="00FC5639"/>
    <w:rsid w:val="00FD03AB"/>
    <w:rsid w:val="00FD235C"/>
    <w:rsid w:val="00FD4FD5"/>
    <w:rsid w:val="00FD6050"/>
    <w:rsid w:val="00FD6895"/>
    <w:rsid w:val="00FE008C"/>
    <w:rsid w:val="00FE0CF6"/>
    <w:rsid w:val="00FE1A51"/>
    <w:rsid w:val="00FF100D"/>
    <w:rsid w:val="00FF17B6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853AA"/>
  <w15:docId w15:val="{45B7E163-A691-47FB-BC6E-FB909A27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4D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0054DA"/>
    <w:rPr>
      <w:rFonts w:cs="Times New Roman"/>
    </w:rPr>
  </w:style>
  <w:style w:type="paragraph" w:styleId="a5">
    <w:name w:val="footer"/>
    <w:basedOn w:val="a"/>
    <w:link w:val="a6"/>
    <w:rsid w:val="0000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0054DA"/>
    <w:rPr>
      <w:rFonts w:cs="Times New Roman"/>
    </w:rPr>
  </w:style>
  <w:style w:type="paragraph" w:styleId="a7">
    <w:name w:val="Balloon Text"/>
    <w:basedOn w:val="a"/>
    <w:link w:val="a8"/>
    <w:semiHidden/>
    <w:rsid w:val="0000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0054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54D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link w:val="ListParagraphChar"/>
    <w:rsid w:val="000054DA"/>
    <w:pPr>
      <w:ind w:left="720"/>
      <w:contextualSpacing/>
    </w:pPr>
  </w:style>
  <w:style w:type="character" w:styleId="a9">
    <w:name w:val="annotation reference"/>
    <w:uiPriority w:val="99"/>
    <w:rsid w:val="000054DA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0054D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0054DA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0054DA"/>
    <w:rPr>
      <w:b/>
      <w:bCs/>
    </w:rPr>
  </w:style>
  <w:style w:type="character" w:customStyle="1" w:styleId="ad">
    <w:name w:val="Тема примечания Знак"/>
    <w:link w:val="ac"/>
    <w:semiHidden/>
    <w:locked/>
    <w:rsid w:val="000054DA"/>
    <w:rPr>
      <w:rFonts w:cs="Times New Roman"/>
      <w:b/>
      <w:bCs/>
      <w:sz w:val="20"/>
      <w:szCs w:val="20"/>
    </w:rPr>
  </w:style>
  <w:style w:type="character" w:styleId="ae">
    <w:name w:val="Hyperlink"/>
    <w:rsid w:val="000054DA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rsid w:val="000054D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locked/>
    <w:rsid w:val="000054DA"/>
    <w:rPr>
      <w:rFonts w:cs="Times New Roman"/>
      <w:sz w:val="20"/>
      <w:szCs w:val="20"/>
    </w:rPr>
  </w:style>
  <w:style w:type="table" w:styleId="af1">
    <w:name w:val="Table Grid"/>
    <w:basedOn w:val="a1"/>
    <w:rsid w:val="000054D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054DA"/>
    <w:pPr>
      <w:widowControl w:val="0"/>
      <w:spacing w:after="12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10">
    <w:name w:val="Рецензия1"/>
    <w:hidden/>
    <w:semiHidden/>
    <w:rsid w:val="00164999"/>
    <w:rPr>
      <w:rFonts w:eastAsia="Times New Roman"/>
      <w:sz w:val="22"/>
      <w:szCs w:val="22"/>
      <w:lang w:eastAsia="en-US"/>
    </w:rPr>
  </w:style>
  <w:style w:type="character" w:styleId="af2">
    <w:name w:val="footnote reference"/>
    <w:rsid w:val="00B33DD1"/>
    <w:rPr>
      <w:rFonts w:cs="Times New Roman"/>
      <w:vertAlign w:val="superscript"/>
    </w:rPr>
  </w:style>
  <w:style w:type="paragraph" w:customStyle="1" w:styleId="11">
    <w:name w:val="Без интервала1"/>
    <w:rsid w:val="000346A3"/>
    <w:rPr>
      <w:rFonts w:eastAsia="Times New Roman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EE4FB7"/>
  </w:style>
  <w:style w:type="paragraph" w:styleId="af3">
    <w:name w:val="List Paragraph"/>
    <w:aliases w:val="List Paragraph1,Булит 1,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列出段落,小标题"/>
    <w:basedOn w:val="a"/>
    <w:link w:val="af4"/>
    <w:qFormat/>
    <w:rsid w:val="008B02D5"/>
    <w:pPr>
      <w:ind w:left="720"/>
      <w:contextualSpacing/>
    </w:pPr>
  </w:style>
  <w:style w:type="paragraph" w:styleId="af5">
    <w:name w:val="Revision"/>
    <w:hidden/>
    <w:uiPriority w:val="99"/>
    <w:semiHidden/>
    <w:rsid w:val="00831B18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A94AAA"/>
  </w:style>
  <w:style w:type="character" w:customStyle="1" w:styleId="af4">
    <w:name w:val="Абзац списка Знак"/>
    <w:aliases w:val="List Paragraph1 Знак,Булит 1 Знак,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"/>
    <w:basedOn w:val="a0"/>
    <w:link w:val="af3"/>
    <w:uiPriority w:val="34"/>
    <w:qFormat/>
    <w:locked/>
    <w:rsid w:val="005117D0"/>
    <w:rPr>
      <w:rFonts w:eastAsia="Times New Roman"/>
      <w:sz w:val="22"/>
      <w:szCs w:val="22"/>
      <w:lang w:eastAsia="en-US"/>
    </w:rPr>
  </w:style>
  <w:style w:type="paragraph" w:styleId="af6">
    <w:name w:val="No Spacing"/>
    <w:uiPriority w:val="1"/>
    <w:qFormat/>
    <w:rsid w:val="00D31C1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ra@open.ru" TargetMode="External"/><Relationship Id="rId13" Type="http://schemas.openxmlformats.org/officeDocument/2006/relationships/hyperlink" Target="http://www.open.ru" TargetMode="External"/><Relationship Id="rId18" Type="http://schemas.openxmlformats.org/officeDocument/2006/relationships/hyperlink" Target="http://www.open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open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sira@open.ru" TargetMode="External"/><Relationship Id="rId17" Type="http://schemas.openxmlformats.org/officeDocument/2006/relationships/hyperlink" Target="http://www.open.ru" TargetMode="External"/><Relationship Id="rId25" Type="http://schemas.openxmlformats.org/officeDocument/2006/relationships/hyperlink" Target="mailto:osira@ope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.ru" TargetMode="External"/><Relationship Id="rId20" Type="http://schemas.openxmlformats.org/officeDocument/2006/relationships/hyperlink" Target="mailto:osira@open.r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.ru" TargetMode="External"/><Relationship Id="rId24" Type="http://schemas.openxmlformats.org/officeDocument/2006/relationships/hyperlink" Target="mailto:osira@ope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.ru" TargetMode="External"/><Relationship Id="rId23" Type="http://schemas.openxmlformats.org/officeDocument/2006/relationships/hyperlink" Target="mailto:osira@open.ru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open.ru" TargetMode="External"/><Relationship Id="rId19" Type="http://schemas.openxmlformats.org/officeDocument/2006/relationships/hyperlink" Target="http://www.openbank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6053/695c3fd073e229fed7fcafa853ed4de820776399/" TargetMode="External"/><Relationship Id="rId14" Type="http://schemas.openxmlformats.org/officeDocument/2006/relationships/hyperlink" Target="http://www.open.ru" TargetMode="External"/><Relationship Id="rId22" Type="http://schemas.openxmlformats.org/officeDocument/2006/relationships/hyperlink" Target="mailto:compliance-SVK@open.ru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E13C6-27A4-4960-8D3D-0ADB2DDE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12943</Words>
  <Characters>73780</Characters>
  <Application>Microsoft Office Word</Application>
  <DocSecurity>0</DocSecurity>
  <Lines>614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ТФ-250-14</vt:lpstr>
      <vt:lpstr>ТФ-250-14</vt:lpstr>
    </vt:vector>
  </TitlesOfParts>
  <Company>BIN</Company>
  <LinksUpToDate>false</LinksUpToDate>
  <CharactersWithSpaces>86550</CharactersWithSpaces>
  <SharedDoc>false</SharedDoc>
  <HLinks>
    <vt:vector size="36" baseType="variant">
      <vt:variant>
        <vt:i4>5505127</vt:i4>
      </vt:variant>
      <vt:variant>
        <vt:i4>15</vt:i4>
      </vt:variant>
      <vt:variant>
        <vt:i4>0</vt:i4>
      </vt:variant>
      <vt:variant>
        <vt:i4>5</vt:i4>
      </vt:variant>
      <vt:variant>
        <vt:lpwstr>mailto:osira@open.ru</vt:lpwstr>
      </vt:variant>
      <vt:variant>
        <vt:lpwstr/>
      </vt:variant>
      <vt:variant>
        <vt:i4>5505127</vt:i4>
      </vt:variant>
      <vt:variant>
        <vt:i4>12</vt:i4>
      </vt:variant>
      <vt:variant>
        <vt:i4>0</vt:i4>
      </vt:variant>
      <vt:variant>
        <vt:i4>5</vt:i4>
      </vt:variant>
      <vt:variant>
        <vt:lpwstr>mailto:osira@open.ru</vt:lpwstr>
      </vt:variant>
      <vt:variant>
        <vt:lpwstr/>
      </vt:variant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mailto:osira@open.ru</vt:lpwstr>
      </vt:variant>
      <vt:variant>
        <vt:lpwstr/>
      </vt:variant>
      <vt:variant>
        <vt:i4>7667723</vt:i4>
      </vt:variant>
      <vt:variant>
        <vt:i4>6</vt:i4>
      </vt:variant>
      <vt:variant>
        <vt:i4>0</vt:i4>
      </vt:variant>
      <vt:variant>
        <vt:i4>5</vt:i4>
      </vt:variant>
      <vt:variant>
        <vt:lpwstr>mailto:compliance-SVK@open.ru</vt:lpwstr>
      </vt:variant>
      <vt:variant>
        <vt:lpwstr/>
      </vt:variant>
      <vt:variant>
        <vt:i4>7733302</vt:i4>
      </vt:variant>
      <vt:variant>
        <vt:i4>3</vt:i4>
      </vt:variant>
      <vt:variant>
        <vt:i4>0</vt:i4>
      </vt:variant>
      <vt:variant>
        <vt:i4>5</vt:i4>
      </vt:variant>
      <vt:variant>
        <vt:lpwstr>http://www.openbank.ru/</vt:lpwstr>
      </vt:variant>
      <vt:variant>
        <vt:lpwstr/>
      </vt:variant>
      <vt:variant>
        <vt:i4>7995452</vt:i4>
      </vt:variant>
      <vt:variant>
        <vt:i4>0</vt:i4>
      </vt:variant>
      <vt:variant>
        <vt:i4>0</vt:i4>
      </vt:variant>
      <vt:variant>
        <vt:i4>5</vt:i4>
      </vt:variant>
      <vt:variant>
        <vt:lpwstr>http://www.open.ru/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ТФ-250-14</dc:title>
  <dc:creator>Горская Татьяна Петровна</dc:creator>
  <cp:lastModifiedBy>Комолова Ульяна Сергеевна</cp:lastModifiedBy>
  <cp:revision>2</cp:revision>
  <cp:lastPrinted>2018-06-22T07:02:00Z</cp:lastPrinted>
  <dcterms:created xsi:type="dcterms:W3CDTF">2022-03-01T07:20:00Z</dcterms:created>
  <dcterms:modified xsi:type="dcterms:W3CDTF">2022-03-01T07:20:00Z</dcterms:modified>
</cp:coreProperties>
</file>